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3E648A">
      <w:pPr>
        <w:spacing w:before="156" w:beforeLines="50" w:line="400" w:lineRule="exact"/>
        <w:jc w:val="center"/>
        <w:rPr>
          <w:b/>
          <w:bCs/>
          <w:kern w:val="0"/>
          <w:sz w:val="36"/>
          <w:szCs w:val="36"/>
        </w:rPr>
      </w:pPr>
      <w:r>
        <w:rPr>
          <w:b/>
          <w:bCs/>
          <w:kern w:val="0"/>
          <w:sz w:val="36"/>
          <w:szCs w:val="36"/>
        </w:rPr>
        <w:t>Urinary Tract Infections Chromogenic Medium</w:t>
      </w:r>
    </w:p>
    <w:p w14:paraId="2AA3CDD0">
      <w:pPr>
        <w:spacing w:before="156" w:beforeLines="50" w:line="400" w:lineRule="exact"/>
        <w:jc w:val="center"/>
        <w:rPr>
          <w:b/>
          <w:bCs/>
          <w:kern w:val="0"/>
          <w:sz w:val="36"/>
          <w:szCs w:val="36"/>
        </w:rPr>
      </w:pPr>
    </w:p>
    <w:tbl>
      <w:tblPr>
        <w:tblStyle w:val="8"/>
        <w:tblW w:w="9521" w:type="dxa"/>
        <w:tblInd w:w="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3"/>
        <w:gridCol w:w="3938"/>
        <w:gridCol w:w="2410"/>
      </w:tblGrid>
      <w:tr w14:paraId="4C7D13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3" w:type="dxa"/>
            <w:vAlign w:val="center"/>
          </w:tcPr>
          <w:p w14:paraId="691B6992">
            <w:pPr>
              <w:spacing w:line="320" w:lineRule="exact"/>
              <w:jc w:val="center"/>
              <w:rPr>
                <w:rFonts w:eastAsia="微软雅黑"/>
                <w:b/>
                <w:bCs/>
                <w:szCs w:val="21"/>
              </w:rPr>
            </w:pPr>
            <w:r>
              <w:rPr>
                <w:rFonts w:eastAsia="微软雅黑"/>
                <w:b/>
                <w:bCs/>
                <w:szCs w:val="21"/>
              </w:rPr>
              <w:t>Product No.</w:t>
            </w:r>
          </w:p>
        </w:tc>
        <w:tc>
          <w:tcPr>
            <w:tcW w:w="3938" w:type="dxa"/>
            <w:vAlign w:val="center"/>
          </w:tcPr>
          <w:p w14:paraId="5BADEB0B">
            <w:pPr>
              <w:spacing w:line="320" w:lineRule="exact"/>
              <w:jc w:val="center"/>
              <w:rPr>
                <w:rFonts w:eastAsia="微软雅黑"/>
                <w:b/>
                <w:bCs/>
                <w:szCs w:val="21"/>
              </w:rPr>
            </w:pPr>
            <w:r>
              <w:rPr>
                <w:rFonts w:eastAsia="微软雅黑"/>
                <w:b/>
                <w:bCs/>
                <w:szCs w:val="21"/>
              </w:rPr>
              <w:t>Product Category</w:t>
            </w:r>
          </w:p>
        </w:tc>
        <w:tc>
          <w:tcPr>
            <w:tcW w:w="2410" w:type="dxa"/>
            <w:vAlign w:val="center"/>
          </w:tcPr>
          <w:p w14:paraId="3A1ED924">
            <w:pPr>
              <w:spacing w:line="320" w:lineRule="exact"/>
              <w:jc w:val="center"/>
              <w:rPr>
                <w:rFonts w:eastAsia="微软雅黑"/>
                <w:b/>
                <w:bCs/>
                <w:szCs w:val="21"/>
              </w:rPr>
            </w:pPr>
            <w:r>
              <w:rPr>
                <w:rFonts w:eastAsia="微软雅黑"/>
                <w:b/>
                <w:bCs/>
                <w:szCs w:val="21"/>
              </w:rPr>
              <w:t>Specification</w:t>
            </w:r>
          </w:p>
        </w:tc>
      </w:tr>
      <w:tr w14:paraId="24AD8C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3" w:type="dxa"/>
            <w:vAlign w:val="center"/>
          </w:tcPr>
          <w:p w14:paraId="75581134">
            <w:pPr>
              <w:spacing w:line="320" w:lineRule="exact"/>
              <w:jc w:val="center"/>
              <w:rPr>
                <w:rFonts w:eastAsia="微软雅黑"/>
                <w:bCs/>
                <w:szCs w:val="21"/>
              </w:rPr>
            </w:pPr>
            <w:bookmarkStart w:id="0" w:name="_Hlk175045765"/>
            <w:r>
              <w:rPr>
                <w:rFonts w:eastAsia="微软雅黑"/>
                <w:bCs/>
                <w:szCs w:val="21"/>
              </w:rPr>
              <w:t>CRM022B</w:t>
            </w:r>
          </w:p>
        </w:tc>
        <w:tc>
          <w:tcPr>
            <w:tcW w:w="3938" w:type="dxa"/>
            <w:vAlign w:val="center"/>
          </w:tcPr>
          <w:p w14:paraId="4E98F65E">
            <w:pPr>
              <w:tabs>
                <w:tab w:val="center" w:pos="1782"/>
              </w:tabs>
              <w:spacing w:line="320" w:lineRule="exact"/>
              <w:jc w:val="center"/>
              <w:rPr>
                <w:rFonts w:eastAsia="微软雅黑"/>
                <w:bCs/>
                <w:szCs w:val="21"/>
              </w:rPr>
            </w:pPr>
            <w:r>
              <w:rPr>
                <w:rFonts w:eastAsia="微软雅黑"/>
                <w:bCs/>
                <w:szCs w:val="21"/>
              </w:rPr>
              <w:t>Dehydrated Culture Medium</w:t>
            </w:r>
          </w:p>
        </w:tc>
        <w:tc>
          <w:tcPr>
            <w:tcW w:w="2410" w:type="dxa"/>
            <w:vAlign w:val="center"/>
          </w:tcPr>
          <w:p w14:paraId="5D30655D">
            <w:pPr>
              <w:spacing w:line="320" w:lineRule="exact"/>
              <w:jc w:val="center"/>
              <w:rPr>
                <w:rFonts w:eastAsia="微软雅黑"/>
                <w:bCs/>
                <w:szCs w:val="21"/>
              </w:rPr>
            </w:pPr>
            <w:r>
              <w:rPr>
                <w:rFonts w:eastAsia="微软雅黑"/>
                <w:bCs/>
                <w:szCs w:val="21"/>
              </w:rPr>
              <w:t>500g/bottle</w:t>
            </w:r>
          </w:p>
        </w:tc>
      </w:tr>
      <w:bookmarkEnd w:id="0"/>
    </w:tbl>
    <w:p w14:paraId="30E99F68">
      <w:pPr>
        <w:spacing w:line="320" w:lineRule="exact"/>
        <w:ind w:firstLine="105" w:firstLineChars="50"/>
        <w:rPr>
          <w:rFonts w:eastAsia="微软雅黑"/>
          <w:b/>
          <w:bCs/>
          <w:szCs w:val="21"/>
        </w:rPr>
      </w:pPr>
    </w:p>
    <w:p w14:paraId="0D9528CF">
      <w:pPr>
        <w:spacing w:line="320" w:lineRule="exact"/>
        <w:rPr>
          <w:rFonts w:eastAsia="微软雅黑"/>
          <w:b/>
          <w:bCs/>
          <w:szCs w:val="21"/>
        </w:rPr>
      </w:pPr>
      <w:r>
        <w:rPr>
          <w:rFonts w:eastAsia="微软雅黑"/>
          <w:b/>
          <w:bCs/>
          <w:szCs w:val="21"/>
        </w:rPr>
        <w:t>Intended Use</w:t>
      </w:r>
    </w:p>
    <w:p w14:paraId="2E4B4060">
      <w:pPr>
        <w:spacing w:line="320" w:lineRule="exact"/>
        <w:ind w:right="338" w:rightChars="161"/>
        <w:rPr>
          <w:rFonts w:eastAsia="微软雅黑"/>
          <w:b/>
          <w:bCs/>
          <w:szCs w:val="21"/>
        </w:rPr>
      </w:pPr>
      <w:r>
        <w:rPr>
          <w:rFonts w:eastAsia="微软雅黑"/>
          <w:bCs/>
          <w:szCs w:val="21"/>
        </w:rPr>
        <w:t xml:space="preserve">For isolation and </w:t>
      </w:r>
      <w:r>
        <w:rPr>
          <w:sz w:val="24"/>
          <w:szCs w:val="32"/>
        </w:rPr>
        <w:t>identification</w:t>
      </w:r>
      <w:r>
        <w:rPr>
          <w:rFonts w:eastAsia="微软雅黑"/>
          <w:bCs/>
          <w:szCs w:val="21"/>
        </w:rPr>
        <w:t xml:space="preserve"> of urinary tract pathogens.</w:t>
      </w:r>
    </w:p>
    <w:p w14:paraId="17F17F0A">
      <w:pPr>
        <w:spacing w:line="320" w:lineRule="exact"/>
        <w:ind w:right="338" w:rightChars="161"/>
        <w:rPr>
          <w:rFonts w:eastAsia="微软雅黑"/>
          <w:b/>
          <w:bCs/>
          <w:szCs w:val="21"/>
        </w:rPr>
      </w:pPr>
    </w:p>
    <w:p w14:paraId="26A36625">
      <w:pPr>
        <w:spacing w:line="320" w:lineRule="exact"/>
        <w:ind w:right="338" w:rightChars="161"/>
        <w:rPr>
          <w:rFonts w:eastAsia="微软雅黑"/>
          <w:b/>
          <w:bCs/>
          <w:szCs w:val="21"/>
        </w:rPr>
      </w:pPr>
      <w:r>
        <w:rPr>
          <w:rFonts w:eastAsia="微软雅黑"/>
          <w:b/>
          <w:bCs/>
          <w:szCs w:val="21"/>
        </w:rPr>
        <w:t>Principle and Interpretation</w:t>
      </w:r>
    </w:p>
    <w:p w14:paraId="6592662A">
      <w:pPr>
        <w:spacing w:line="320" w:lineRule="exact"/>
        <w:rPr>
          <w:rFonts w:eastAsia="微软雅黑"/>
          <w:bCs/>
          <w:szCs w:val="21"/>
        </w:rPr>
      </w:pPr>
      <w:r>
        <w:rPr>
          <w:rFonts w:eastAsia="微软雅黑"/>
          <w:bCs/>
          <w:szCs w:val="21"/>
        </w:rPr>
        <w:t>Peptoneand yeast extract supply essential nutrients and vitamins in this medium. Chromogenic mixdetermines the color of different pathogens in genus level. Agar is coagulant.</w:t>
      </w:r>
    </w:p>
    <w:p w14:paraId="3C665976">
      <w:pPr>
        <w:spacing w:line="320" w:lineRule="exact"/>
        <w:ind w:left="90" w:leftChars="43"/>
        <w:rPr>
          <w:rFonts w:eastAsia="微软雅黑"/>
          <w:bCs/>
          <w:szCs w:val="21"/>
        </w:rPr>
      </w:pPr>
    </w:p>
    <w:p w14:paraId="3D82D58A">
      <w:pPr>
        <w:spacing w:line="320" w:lineRule="exact"/>
        <w:ind w:right="338" w:rightChars="161" w:firstLine="105" w:firstLineChars="50"/>
        <w:rPr>
          <w:rFonts w:eastAsia="微软雅黑"/>
          <w:bCs/>
          <w:szCs w:val="21"/>
        </w:rPr>
      </w:pPr>
      <w:r>
        <w:rPr>
          <w:rFonts w:eastAsia="微软雅黑"/>
          <w:b/>
          <w:bCs/>
          <w:szCs w:val="21"/>
        </w:rPr>
        <w:t>Formulation</w:t>
      </w:r>
    </w:p>
    <w:tbl>
      <w:tblPr>
        <w:tblStyle w:val="8"/>
        <w:tblpPr w:leftFromText="180" w:rightFromText="180" w:vertAnchor="text" w:tblpX="155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24"/>
        <w:gridCol w:w="2728"/>
      </w:tblGrid>
      <w:tr w14:paraId="17A1D2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6724" w:type="dxa"/>
            <w:shd w:val="clear" w:color="auto" w:fill="FFFFFF"/>
            <w:vAlign w:val="center"/>
          </w:tcPr>
          <w:p w14:paraId="5F46E885">
            <w:pPr>
              <w:rPr>
                <w:rFonts w:eastAsia="微软雅黑"/>
                <w:b/>
                <w:color w:val="000000"/>
                <w:szCs w:val="21"/>
              </w:rPr>
            </w:pPr>
            <w:bookmarkStart w:id="1" w:name="_Hlk175046362"/>
            <w:r>
              <w:rPr>
                <w:rFonts w:eastAsia="微软雅黑"/>
                <w:b/>
                <w:color w:val="000000"/>
                <w:szCs w:val="21"/>
              </w:rPr>
              <w:t>Ingredients</w:t>
            </w:r>
          </w:p>
        </w:tc>
        <w:tc>
          <w:tcPr>
            <w:tcW w:w="2728" w:type="dxa"/>
            <w:shd w:val="clear" w:color="auto" w:fill="FFFFFF"/>
            <w:vAlign w:val="center"/>
          </w:tcPr>
          <w:p w14:paraId="3E532AE8">
            <w:pPr>
              <w:jc w:val="center"/>
              <w:rPr>
                <w:rFonts w:eastAsia="微软雅黑"/>
                <w:b/>
                <w:color w:val="000000"/>
                <w:szCs w:val="21"/>
              </w:rPr>
            </w:pPr>
            <w:r>
              <w:rPr>
                <w:rFonts w:eastAsia="微软雅黑"/>
                <w:b/>
                <w:color w:val="000000"/>
                <w:szCs w:val="21"/>
              </w:rPr>
              <w:t>/liter</w:t>
            </w:r>
          </w:p>
        </w:tc>
      </w:tr>
      <w:tr w14:paraId="04F0EE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6724" w:type="dxa"/>
            <w:shd w:val="clear" w:color="auto" w:fill="FFFFFF"/>
          </w:tcPr>
          <w:p w14:paraId="36036F3F">
            <w:pPr>
              <w:rPr>
                <w:rFonts w:eastAsia="微软雅黑"/>
                <w:bCs/>
                <w:color w:val="000000"/>
                <w:szCs w:val="21"/>
              </w:rPr>
            </w:pPr>
            <w:r>
              <w:t xml:space="preserve">Peptone </w:t>
            </w:r>
          </w:p>
        </w:tc>
        <w:tc>
          <w:tcPr>
            <w:tcW w:w="2728" w:type="dxa"/>
            <w:shd w:val="clear" w:color="auto" w:fill="FFFFFF"/>
          </w:tcPr>
          <w:p w14:paraId="3CCFA4C5">
            <w:pPr>
              <w:jc w:val="center"/>
              <w:rPr>
                <w:rFonts w:eastAsia="微软雅黑"/>
                <w:bCs/>
                <w:color w:val="000000"/>
                <w:szCs w:val="21"/>
              </w:rPr>
            </w:pPr>
            <w:r>
              <w:t>12.0 g</w:t>
            </w:r>
          </w:p>
        </w:tc>
      </w:tr>
      <w:tr w14:paraId="4198FE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6724" w:type="dxa"/>
            <w:shd w:val="clear" w:color="auto" w:fill="FFFFFF"/>
          </w:tcPr>
          <w:p w14:paraId="29EA97A3">
            <w:r>
              <w:t>Yeast extract</w:t>
            </w:r>
          </w:p>
        </w:tc>
        <w:tc>
          <w:tcPr>
            <w:tcW w:w="2728" w:type="dxa"/>
            <w:shd w:val="clear" w:color="auto" w:fill="FFFFFF"/>
          </w:tcPr>
          <w:p w14:paraId="27C8134B">
            <w:pPr>
              <w:jc w:val="center"/>
            </w:pPr>
            <w:r>
              <w:t>5.0 g</w:t>
            </w:r>
          </w:p>
        </w:tc>
      </w:tr>
      <w:tr w14:paraId="1F6602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exact"/>
        </w:trPr>
        <w:tc>
          <w:tcPr>
            <w:tcW w:w="6724" w:type="dxa"/>
            <w:shd w:val="clear" w:color="auto" w:fill="FFFFFF"/>
          </w:tcPr>
          <w:p w14:paraId="255E2368">
            <w:pPr>
              <w:rPr>
                <w:rFonts w:eastAsia="微软雅黑"/>
                <w:bCs/>
                <w:color w:val="000000"/>
                <w:szCs w:val="21"/>
              </w:rPr>
            </w:pPr>
            <w:r>
              <w:t>Chromogenic mix</w:t>
            </w:r>
          </w:p>
        </w:tc>
        <w:tc>
          <w:tcPr>
            <w:tcW w:w="2728" w:type="dxa"/>
            <w:shd w:val="clear" w:color="auto" w:fill="FFFFFF"/>
          </w:tcPr>
          <w:p w14:paraId="27811DEE">
            <w:pPr>
              <w:jc w:val="center"/>
              <w:rPr>
                <w:rFonts w:eastAsia="微软雅黑"/>
                <w:bCs/>
                <w:color w:val="000000"/>
                <w:szCs w:val="21"/>
              </w:rPr>
            </w:pPr>
            <w:r>
              <w:t>1.0 g</w:t>
            </w:r>
          </w:p>
        </w:tc>
      </w:tr>
      <w:tr w14:paraId="61CD38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exact"/>
        </w:trPr>
        <w:tc>
          <w:tcPr>
            <w:tcW w:w="6724" w:type="dxa"/>
            <w:shd w:val="clear" w:color="auto" w:fill="FFFFFF"/>
          </w:tcPr>
          <w:p w14:paraId="27784766">
            <w:pPr>
              <w:rPr>
                <w:rFonts w:eastAsia="微软雅黑"/>
                <w:bCs/>
                <w:color w:val="000000"/>
                <w:szCs w:val="21"/>
              </w:rPr>
            </w:pPr>
            <w:r>
              <w:t>Agar</w:t>
            </w:r>
          </w:p>
        </w:tc>
        <w:tc>
          <w:tcPr>
            <w:tcW w:w="2728" w:type="dxa"/>
            <w:shd w:val="clear" w:color="auto" w:fill="FFFFFF"/>
          </w:tcPr>
          <w:p w14:paraId="4C57DD2F">
            <w:pPr>
              <w:jc w:val="center"/>
              <w:rPr>
                <w:rFonts w:eastAsia="微软雅黑"/>
                <w:bCs/>
                <w:color w:val="000000"/>
                <w:szCs w:val="21"/>
              </w:rPr>
            </w:pPr>
            <w:r>
              <w:t>15.0 g</w:t>
            </w:r>
          </w:p>
        </w:tc>
      </w:tr>
      <w:tr w14:paraId="7604EB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exact"/>
        </w:trPr>
        <w:tc>
          <w:tcPr>
            <w:tcW w:w="9452" w:type="dxa"/>
            <w:gridSpan w:val="2"/>
            <w:shd w:val="clear" w:color="auto" w:fill="FFFFFF"/>
            <w:vAlign w:val="center"/>
          </w:tcPr>
          <w:p w14:paraId="1905290F">
            <w:pPr>
              <w:rPr>
                <w:rFonts w:eastAsia="微软雅黑"/>
                <w:bCs/>
                <w:color w:val="000000"/>
                <w:szCs w:val="21"/>
              </w:rPr>
            </w:pPr>
            <w:r>
              <w:rPr>
                <w:rFonts w:eastAsia="微软雅黑"/>
                <w:bCs/>
                <w:color w:val="000000"/>
                <w:szCs w:val="21"/>
              </w:rPr>
              <w:t>pH 7.0±0.2 at 25°C</w:t>
            </w:r>
          </w:p>
        </w:tc>
      </w:tr>
      <w:bookmarkEnd w:id="1"/>
    </w:tbl>
    <w:p w14:paraId="35D90E5F">
      <w:pPr>
        <w:spacing w:line="320" w:lineRule="exact"/>
        <w:rPr>
          <w:rFonts w:eastAsia="微软雅黑"/>
          <w:bCs/>
          <w:szCs w:val="21"/>
        </w:rPr>
      </w:pPr>
    </w:p>
    <w:p w14:paraId="630915DF">
      <w:pPr>
        <w:spacing w:line="320" w:lineRule="exact"/>
        <w:rPr>
          <w:b/>
          <w:bCs/>
          <w:szCs w:val="21"/>
        </w:rPr>
      </w:pPr>
      <w:r>
        <w:rPr>
          <w:rFonts w:eastAsia="微软雅黑"/>
          <w:b/>
          <w:bCs/>
          <w:szCs w:val="21"/>
        </w:rPr>
        <w:t>Preparation</w:t>
      </w:r>
    </w:p>
    <w:p w14:paraId="6E98F12A">
      <w:pPr>
        <w:spacing w:line="320" w:lineRule="exact"/>
        <w:rPr>
          <w:rFonts w:eastAsia="微软雅黑"/>
          <w:b/>
          <w:bCs/>
          <w:szCs w:val="21"/>
        </w:rPr>
      </w:pPr>
      <w:r>
        <w:rPr>
          <w:rFonts w:eastAsia="微软雅黑"/>
          <w:bCs/>
          <w:szCs w:val="21"/>
        </w:rPr>
        <w:t>Suspend 33.0g in 1 L distilled or deionized water. Heat with frequent agitation and boil to completely dissolve the powder. Distribute into flasks. Autoclave at 121℃ for 15 minutes</w:t>
      </w:r>
      <w:bookmarkStart w:id="2" w:name="_Hlk174695822"/>
      <w:r>
        <w:rPr>
          <w:rFonts w:eastAsia="微软雅黑"/>
          <w:bCs/>
          <w:szCs w:val="21"/>
        </w:rPr>
        <w:t xml:space="preserve">. </w:t>
      </w:r>
      <w:bookmarkEnd w:id="2"/>
    </w:p>
    <w:p w14:paraId="7C68BA56">
      <w:pPr>
        <w:spacing w:line="320" w:lineRule="exact"/>
        <w:ind w:right="338" w:rightChars="161"/>
        <w:rPr>
          <w:rFonts w:eastAsia="微软雅黑"/>
          <w:b/>
          <w:bCs/>
          <w:szCs w:val="21"/>
        </w:rPr>
      </w:pPr>
    </w:p>
    <w:p w14:paraId="58C16C9A">
      <w:pPr>
        <w:spacing w:line="320" w:lineRule="exact"/>
        <w:ind w:right="338" w:rightChars="161"/>
        <w:rPr>
          <w:rFonts w:eastAsia="微软雅黑"/>
          <w:b/>
          <w:bCs/>
          <w:szCs w:val="21"/>
        </w:rPr>
      </w:pPr>
      <w:r>
        <w:rPr>
          <w:rFonts w:eastAsia="微软雅黑"/>
          <w:b/>
          <w:bCs/>
          <w:szCs w:val="21"/>
        </w:rPr>
        <w:t>Quality Control</w:t>
      </w:r>
    </w:p>
    <w:p w14:paraId="0F70376D">
      <w:pPr>
        <w:spacing w:line="320" w:lineRule="exact"/>
        <w:jc w:val="left"/>
        <w:rPr>
          <w:rFonts w:eastAsia="微软雅黑"/>
          <w:b/>
          <w:bCs/>
          <w:szCs w:val="21"/>
        </w:rPr>
      </w:pPr>
      <w:r>
        <w:rPr>
          <w:rFonts w:eastAsia="微软雅黑"/>
          <w:szCs w:val="21"/>
        </w:rPr>
        <w:t>Cultural characteristics observed after incubation at 35-37°C for 18-24 hours</w:t>
      </w:r>
    </w:p>
    <w:tbl>
      <w:tblPr>
        <w:tblStyle w:val="8"/>
        <w:tblpPr w:leftFromText="180" w:rightFromText="180" w:vertAnchor="text" w:horzAnchor="page" w:tblpX="955" w:tblpY="455"/>
        <w:tblOverlap w:val="never"/>
        <w:tblW w:w="102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45"/>
        <w:gridCol w:w="1670"/>
        <w:gridCol w:w="1072"/>
        <w:gridCol w:w="3710"/>
      </w:tblGrid>
      <w:tr w14:paraId="6F33D1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3845" w:type="dxa"/>
            <w:shd w:val="clear" w:color="auto" w:fill="FFFFFF"/>
            <w:vAlign w:val="center"/>
          </w:tcPr>
          <w:p w14:paraId="5F0AFE27">
            <w:pPr>
              <w:spacing w:line="320" w:lineRule="exact"/>
              <w:jc w:val="center"/>
              <w:rPr>
                <w:rFonts w:eastAsia="微软雅黑"/>
                <w:b/>
                <w:bCs/>
                <w:color w:val="000000"/>
                <w:szCs w:val="21"/>
              </w:rPr>
            </w:pPr>
            <w:r>
              <w:rPr>
                <w:rFonts w:eastAsia="微软雅黑"/>
                <w:b/>
                <w:bCs/>
                <w:color w:val="000000"/>
                <w:szCs w:val="21"/>
              </w:rPr>
              <w:t>Quality control strains</w:t>
            </w:r>
          </w:p>
        </w:tc>
        <w:tc>
          <w:tcPr>
            <w:tcW w:w="1670" w:type="dxa"/>
            <w:shd w:val="clear" w:color="auto" w:fill="FFFFFF"/>
            <w:vAlign w:val="center"/>
          </w:tcPr>
          <w:p w14:paraId="43C508CB">
            <w:pPr>
              <w:spacing w:line="320" w:lineRule="exact"/>
              <w:jc w:val="center"/>
              <w:rPr>
                <w:rFonts w:eastAsia="微软雅黑"/>
                <w:b/>
                <w:bCs/>
                <w:color w:val="000000"/>
                <w:szCs w:val="21"/>
              </w:rPr>
            </w:pPr>
            <w:r>
              <w:rPr>
                <w:rFonts w:eastAsia="微软雅黑"/>
                <w:b/>
                <w:bCs/>
                <w:color w:val="000000"/>
                <w:szCs w:val="21"/>
              </w:rPr>
              <w:t>Approx. Inoculum(CFU)</w:t>
            </w:r>
          </w:p>
        </w:tc>
        <w:tc>
          <w:tcPr>
            <w:tcW w:w="1072" w:type="dxa"/>
            <w:shd w:val="clear" w:color="auto" w:fill="FFFFFF"/>
            <w:vAlign w:val="center"/>
          </w:tcPr>
          <w:p w14:paraId="78EF196D">
            <w:pPr>
              <w:spacing w:line="320" w:lineRule="exact"/>
              <w:jc w:val="center"/>
              <w:rPr>
                <w:rFonts w:eastAsia="微软雅黑"/>
                <w:b/>
                <w:bCs/>
                <w:color w:val="000000"/>
                <w:szCs w:val="21"/>
              </w:rPr>
            </w:pPr>
            <w:r>
              <w:rPr>
                <w:rFonts w:eastAsia="微软雅黑"/>
                <w:b/>
                <w:bCs/>
                <w:color w:val="000000"/>
                <w:szCs w:val="21"/>
              </w:rPr>
              <w:t>Recovery</w:t>
            </w:r>
          </w:p>
        </w:tc>
        <w:tc>
          <w:tcPr>
            <w:tcW w:w="3710" w:type="dxa"/>
            <w:shd w:val="clear" w:color="auto" w:fill="FFFFFF"/>
            <w:vAlign w:val="center"/>
          </w:tcPr>
          <w:p w14:paraId="07AF67F5">
            <w:pPr>
              <w:spacing w:line="320" w:lineRule="exact"/>
              <w:jc w:val="center"/>
              <w:rPr>
                <w:rFonts w:eastAsia="微软雅黑"/>
                <w:b/>
                <w:bCs/>
                <w:color w:val="000000"/>
                <w:szCs w:val="21"/>
              </w:rPr>
            </w:pPr>
            <w:r>
              <w:rPr>
                <w:rFonts w:eastAsia="微软雅黑"/>
                <w:b/>
                <w:bCs/>
                <w:color w:val="000000"/>
                <w:szCs w:val="21"/>
              </w:rPr>
              <w:t>Growth</w:t>
            </w:r>
          </w:p>
        </w:tc>
      </w:tr>
      <w:tr w14:paraId="4E8DC3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3845" w:type="dxa"/>
            <w:shd w:val="clear" w:color="auto" w:fill="FFFFFF"/>
            <w:vAlign w:val="center"/>
          </w:tcPr>
          <w:p w14:paraId="31EAE8DC">
            <w:pPr>
              <w:spacing w:line="320" w:lineRule="exact"/>
              <w:jc w:val="center"/>
              <w:rPr>
                <w:rFonts w:eastAsia="微软雅黑"/>
                <w:i/>
                <w:iCs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微软雅黑"/>
                <w:i/>
                <w:iCs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Escherichia coli</w:t>
            </w:r>
            <w:r>
              <w:rPr>
                <w:rFonts w:eastAsia="微软雅黑"/>
                <w:color w:val="000000"/>
                <w:szCs w:val="21"/>
              </w:rPr>
              <w:t xml:space="preserve"> ATCC25922</w:t>
            </w:r>
          </w:p>
        </w:tc>
        <w:tc>
          <w:tcPr>
            <w:tcW w:w="1670" w:type="dxa"/>
            <w:vMerge w:val="restart"/>
            <w:shd w:val="clear" w:color="auto" w:fill="FFFFFF"/>
            <w:vAlign w:val="center"/>
          </w:tcPr>
          <w:p w14:paraId="1BF3FBCB">
            <w:pPr>
              <w:spacing w:line="320" w:lineRule="exact"/>
              <w:jc w:val="center"/>
            </w:pPr>
            <w:r>
              <w:t>10-100</w:t>
            </w:r>
          </w:p>
        </w:tc>
        <w:tc>
          <w:tcPr>
            <w:tcW w:w="1072" w:type="dxa"/>
            <w:vMerge w:val="restart"/>
            <w:shd w:val="clear" w:color="auto" w:fill="FFFFFF"/>
            <w:vAlign w:val="center"/>
          </w:tcPr>
          <w:p w14:paraId="7A0F533D">
            <w:pPr>
              <w:spacing w:line="320" w:lineRule="exact"/>
              <w:jc w:val="center"/>
            </w:pPr>
            <w:r>
              <w:t>PR≥0.5</w:t>
            </w:r>
          </w:p>
        </w:tc>
        <w:tc>
          <w:tcPr>
            <w:tcW w:w="3710" w:type="dxa"/>
            <w:shd w:val="clear" w:color="auto" w:fill="FFFFFF"/>
            <w:vAlign w:val="center"/>
          </w:tcPr>
          <w:p w14:paraId="38F949B7">
            <w:pPr>
              <w:spacing w:line="320" w:lineRule="exact"/>
              <w:jc w:val="center"/>
              <w:rPr>
                <w:rFonts w:eastAsia="微软雅黑"/>
                <w:color w:val="000000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Purple-red colonies</w:t>
            </w:r>
          </w:p>
        </w:tc>
      </w:tr>
      <w:tr w14:paraId="4155B3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3845" w:type="dxa"/>
            <w:shd w:val="clear" w:color="auto" w:fill="FFFFFF"/>
            <w:vAlign w:val="center"/>
          </w:tcPr>
          <w:p w14:paraId="2F8D282C">
            <w:pPr>
              <w:spacing w:line="320" w:lineRule="exact"/>
              <w:jc w:val="center"/>
              <w:rPr>
                <w:rFonts w:eastAsia="微软雅黑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微软雅黑"/>
                <w:i/>
                <w:iCs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Enterococcus faecalis </w:t>
            </w:r>
            <w:r>
              <w:rPr>
                <w:rFonts w:eastAsia="微软雅黑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ATCC29212</w:t>
            </w:r>
          </w:p>
        </w:tc>
        <w:tc>
          <w:tcPr>
            <w:tcW w:w="1670" w:type="dxa"/>
            <w:vMerge w:val="continue"/>
            <w:shd w:val="clear" w:color="auto" w:fill="FFFFFF"/>
            <w:vAlign w:val="center"/>
          </w:tcPr>
          <w:p w14:paraId="554AE1D8">
            <w:pPr>
              <w:spacing w:line="320" w:lineRule="exact"/>
              <w:jc w:val="center"/>
            </w:pPr>
          </w:p>
        </w:tc>
        <w:tc>
          <w:tcPr>
            <w:tcW w:w="1072" w:type="dxa"/>
            <w:vMerge w:val="continue"/>
            <w:shd w:val="clear" w:color="auto" w:fill="FFFFFF"/>
            <w:vAlign w:val="center"/>
          </w:tcPr>
          <w:p w14:paraId="34C70EB6">
            <w:pPr>
              <w:spacing w:line="320" w:lineRule="exact"/>
              <w:jc w:val="center"/>
              <w:rPr>
                <w:rFonts w:eastAsia="微软雅黑"/>
                <w:color w:val="000000"/>
                <w:szCs w:val="21"/>
              </w:rPr>
            </w:pPr>
          </w:p>
        </w:tc>
        <w:tc>
          <w:tcPr>
            <w:tcW w:w="3710" w:type="dxa"/>
            <w:shd w:val="clear" w:color="auto" w:fill="FFFFFF"/>
            <w:vAlign w:val="center"/>
          </w:tcPr>
          <w:p w14:paraId="538C1D87">
            <w:pPr>
              <w:spacing w:line="320" w:lineRule="exact"/>
              <w:jc w:val="center"/>
              <w:rPr>
                <w:rFonts w:eastAsia="微软雅黑"/>
                <w:color w:val="000000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Turquoise colonies</w:t>
            </w:r>
          </w:p>
        </w:tc>
      </w:tr>
      <w:tr w14:paraId="4837AA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3845" w:type="dxa"/>
            <w:shd w:val="clear" w:color="auto" w:fill="FFFFFF"/>
            <w:vAlign w:val="center"/>
          </w:tcPr>
          <w:p w14:paraId="0FE0F2E2">
            <w:pPr>
              <w:spacing w:line="320" w:lineRule="exact"/>
              <w:jc w:val="center"/>
              <w:rPr>
                <w:rFonts w:eastAsia="微软雅黑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微软雅黑"/>
                <w:i/>
                <w:iCs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Citrobacter fischeri</w:t>
            </w:r>
            <w:r>
              <w:rPr>
                <w:rFonts w:eastAsia="微软雅黑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 ATCC43864</w:t>
            </w:r>
          </w:p>
        </w:tc>
        <w:tc>
          <w:tcPr>
            <w:tcW w:w="1670" w:type="dxa"/>
            <w:vMerge w:val="continue"/>
            <w:shd w:val="clear" w:color="auto" w:fill="FFFFFF"/>
            <w:vAlign w:val="center"/>
          </w:tcPr>
          <w:p w14:paraId="43D28F49">
            <w:pPr>
              <w:spacing w:line="320" w:lineRule="exact"/>
              <w:jc w:val="center"/>
            </w:pPr>
          </w:p>
        </w:tc>
        <w:tc>
          <w:tcPr>
            <w:tcW w:w="1072" w:type="dxa"/>
            <w:vMerge w:val="continue"/>
            <w:shd w:val="clear" w:color="auto" w:fill="FFFFFF"/>
            <w:vAlign w:val="center"/>
          </w:tcPr>
          <w:p w14:paraId="7FCFAC6C">
            <w:pPr>
              <w:spacing w:line="320" w:lineRule="exact"/>
              <w:jc w:val="center"/>
              <w:rPr>
                <w:rFonts w:eastAsia="微软雅黑"/>
                <w:color w:val="000000"/>
                <w:szCs w:val="21"/>
              </w:rPr>
            </w:pPr>
          </w:p>
        </w:tc>
        <w:tc>
          <w:tcPr>
            <w:tcW w:w="3710" w:type="dxa"/>
            <w:shd w:val="clear" w:color="auto" w:fill="FFFFFF"/>
            <w:vAlign w:val="center"/>
          </w:tcPr>
          <w:p w14:paraId="5D16A152">
            <w:pPr>
              <w:spacing w:line="320" w:lineRule="exact"/>
              <w:jc w:val="center"/>
              <w:rPr>
                <w:rFonts w:eastAsia="微软雅黑"/>
                <w:color w:val="000000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Metallic blue with red halo colonies</w:t>
            </w:r>
          </w:p>
        </w:tc>
      </w:tr>
      <w:tr w14:paraId="179371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3845" w:type="dxa"/>
            <w:shd w:val="clear" w:color="auto" w:fill="FFFFFF"/>
            <w:vAlign w:val="center"/>
          </w:tcPr>
          <w:p w14:paraId="1AA10093">
            <w:pPr>
              <w:spacing w:line="320" w:lineRule="exact"/>
              <w:jc w:val="center"/>
              <w:rPr>
                <w:rFonts w:eastAsia="微软雅黑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微软雅黑"/>
                <w:i/>
                <w:iCs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Staphylococcus saprophyticus </w:t>
            </w:r>
            <w:r>
              <w:rPr>
                <w:rFonts w:eastAsia="微软雅黑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FSCC(I)223042</w:t>
            </w:r>
          </w:p>
        </w:tc>
        <w:tc>
          <w:tcPr>
            <w:tcW w:w="1670" w:type="dxa"/>
            <w:vMerge w:val="continue"/>
            <w:shd w:val="clear" w:color="auto" w:fill="FFFFFF"/>
            <w:vAlign w:val="center"/>
          </w:tcPr>
          <w:p w14:paraId="2D9FC96A">
            <w:pPr>
              <w:spacing w:line="320" w:lineRule="exact"/>
              <w:jc w:val="center"/>
            </w:pPr>
          </w:p>
        </w:tc>
        <w:tc>
          <w:tcPr>
            <w:tcW w:w="1072" w:type="dxa"/>
            <w:vMerge w:val="continue"/>
            <w:shd w:val="clear" w:color="auto" w:fill="FFFFFF"/>
            <w:vAlign w:val="center"/>
          </w:tcPr>
          <w:p w14:paraId="65FEC252">
            <w:pPr>
              <w:spacing w:line="320" w:lineRule="exact"/>
              <w:jc w:val="center"/>
              <w:rPr>
                <w:rFonts w:eastAsia="微软雅黑"/>
                <w:color w:val="000000"/>
                <w:szCs w:val="21"/>
              </w:rPr>
            </w:pPr>
          </w:p>
        </w:tc>
        <w:tc>
          <w:tcPr>
            <w:tcW w:w="3710" w:type="dxa"/>
            <w:shd w:val="clear" w:color="auto" w:fill="FFFFFF"/>
            <w:vAlign w:val="center"/>
          </w:tcPr>
          <w:p w14:paraId="7971A352">
            <w:pPr>
              <w:spacing w:line="320" w:lineRule="exact"/>
              <w:jc w:val="center"/>
              <w:rPr>
                <w:rFonts w:eastAsia="微软雅黑"/>
                <w:color w:val="000000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Light pink colonies</w:t>
            </w:r>
          </w:p>
        </w:tc>
      </w:tr>
      <w:tr w14:paraId="2010D7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3845" w:type="dxa"/>
            <w:shd w:val="clear" w:color="auto" w:fill="FFFFFF"/>
            <w:vAlign w:val="center"/>
          </w:tcPr>
          <w:p w14:paraId="0E6F9D21">
            <w:pPr>
              <w:spacing w:line="320" w:lineRule="exact"/>
              <w:jc w:val="center"/>
              <w:rPr>
                <w:rFonts w:eastAsia="微软雅黑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微软雅黑"/>
                <w:i/>
                <w:iCs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Staphylococcus aureus</w:t>
            </w:r>
            <w:r>
              <w:rPr>
                <w:rFonts w:eastAsia="微软雅黑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 ATCC 6538</w:t>
            </w:r>
          </w:p>
        </w:tc>
        <w:tc>
          <w:tcPr>
            <w:tcW w:w="1670" w:type="dxa"/>
            <w:vMerge w:val="continue"/>
            <w:shd w:val="clear" w:color="auto" w:fill="FFFFFF"/>
            <w:vAlign w:val="center"/>
          </w:tcPr>
          <w:p w14:paraId="6AEBA6E5">
            <w:pPr>
              <w:spacing w:line="320" w:lineRule="exact"/>
              <w:jc w:val="center"/>
            </w:pPr>
          </w:p>
        </w:tc>
        <w:tc>
          <w:tcPr>
            <w:tcW w:w="1072" w:type="dxa"/>
            <w:vMerge w:val="continue"/>
            <w:shd w:val="clear" w:color="auto" w:fill="FFFFFF"/>
            <w:vAlign w:val="center"/>
          </w:tcPr>
          <w:p w14:paraId="6D6E89F6">
            <w:pPr>
              <w:spacing w:line="320" w:lineRule="exact"/>
              <w:jc w:val="center"/>
              <w:rPr>
                <w:rFonts w:eastAsia="微软雅黑"/>
                <w:color w:val="000000"/>
                <w:szCs w:val="21"/>
              </w:rPr>
            </w:pPr>
          </w:p>
        </w:tc>
        <w:tc>
          <w:tcPr>
            <w:tcW w:w="3710" w:type="dxa"/>
            <w:shd w:val="clear" w:color="auto" w:fill="FFFFFF"/>
            <w:vAlign w:val="center"/>
          </w:tcPr>
          <w:p w14:paraId="44AF9C6D">
            <w:pPr>
              <w:spacing w:line="320" w:lineRule="exact"/>
              <w:jc w:val="center"/>
              <w:rPr>
                <w:rFonts w:eastAsia="微软雅黑"/>
                <w:color w:val="000000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White to gold colonies</w:t>
            </w:r>
          </w:p>
        </w:tc>
      </w:tr>
      <w:tr w14:paraId="3EAB3E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3845" w:type="dxa"/>
            <w:shd w:val="clear" w:color="auto" w:fill="FFFFFF"/>
            <w:vAlign w:val="center"/>
          </w:tcPr>
          <w:p w14:paraId="4123F058">
            <w:pPr>
              <w:spacing w:line="320" w:lineRule="exact"/>
              <w:jc w:val="center"/>
              <w:rPr>
                <w:rFonts w:eastAsia="微软雅黑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微软雅黑"/>
                <w:i/>
                <w:iCs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Streptococcus agalactiae</w:t>
            </w:r>
            <w:r>
              <w:rPr>
                <w:rFonts w:eastAsia="微软雅黑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 ATCC12386</w:t>
            </w:r>
          </w:p>
        </w:tc>
        <w:tc>
          <w:tcPr>
            <w:tcW w:w="1670" w:type="dxa"/>
            <w:vMerge w:val="continue"/>
            <w:shd w:val="clear" w:color="auto" w:fill="FFFFFF"/>
            <w:vAlign w:val="center"/>
          </w:tcPr>
          <w:p w14:paraId="1AC831B8">
            <w:pPr>
              <w:spacing w:line="320" w:lineRule="exact"/>
              <w:jc w:val="center"/>
            </w:pPr>
          </w:p>
        </w:tc>
        <w:tc>
          <w:tcPr>
            <w:tcW w:w="1072" w:type="dxa"/>
            <w:vMerge w:val="continue"/>
            <w:shd w:val="clear" w:color="auto" w:fill="FFFFFF"/>
            <w:vAlign w:val="center"/>
          </w:tcPr>
          <w:p w14:paraId="0D2819D7">
            <w:pPr>
              <w:spacing w:line="320" w:lineRule="exact"/>
              <w:jc w:val="center"/>
              <w:rPr>
                <w:rFonts w:eastAsia="微软雅黑"/>
                <w:color w:val="000000"/>
                <w:szCs w:val="21"/>
              </w:rPr>
            </w:pPr>
          </w:p>
        </w:tc>
        <w:tc>
          <w:tcPr>
            <w:tcW w:w="3710" w:type="dxa"/>
            <w:shd w:val="clear" w:color="auto" w:fill="FFFFFF"/>
            <w:vAlign w:val="center"/>
          </w:tcPr>
          <w:p w14:paraId="56741735">
            <w:pPr>
              <w:spacing w:line="320" w:lineRule="exact"/>
              <w:jc w:val="center"/>
              <w:rPr>
                <w:rFonts w:eastAsia="微软雅黑"/>
                <w:color w:val="000000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Sapphirine colonies</w:t>
            </w:r>
          </w:p>
        </w:tc>
      </w:tr>
      <w:tr w14:paraId="1983EC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3845" w:type="dxa"/>
            <w:shd w:val="clear" w:color="auto" w:fill="FFFFFF"/>
            <w:vAlign w:val="center"/>
          </w:tcPr>
          <w:p w14:paraId="4A92EDD8">
            <w:pPr>
              <w:spacing w:line="320" w:lineRule="exact"/>
              <w:jc w:val="center"/>
              <w:rPr>
                <w:rFonts w:eastAsia="微软雅黑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微软雅黑"/>
                <w:i/>
                <w:iCs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Pseudomonas aeruginosa </w:t>
            </w:r>
            <w:r>
              <w:rPr>
                <w:rFonts w:eastAsia="微软雅黑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ATCC27853</w:t>
            </w:r>
          </w:p>
        </w:tc>
        <w:tc>
          <w:tcPr>
            <w:tcW w:w="1670" w:type="dxa"/>
            <w:vMerge w:val="continue"/>
            <w:shd w:val="clear" w:color="auto" w:fill="FFFFFF"/>
            <w:vAlign w:val="center"/>
          </w:tcPr>
          <w:p w14:paraId="01BB43C0">
            <w:pPr>
              <w:spacing w:line="320" w:lineRule="exact"/>
              <w:jc w:val="center"/>
            </w:pPr>
          </w:p>
        </w:tc>
        <w:tc>
          <w:tcPr>
            <w:tcW w:w="1072" w:type="dxa"/>
            <w:vMerge w:val="continue"/>
            <w:shd w:val="clear" w:color="auto" w:fill="FFFFFF"/>
            <w:vAlign w:val="center"/>
          </w:tcPr>
          <w:p w14:paraId="0822CCC8">
            <w:pPr>
              <w:spacing w:line="320" w:lineRule="exact"/>
              <w:jc w:val="center"/>
              <w:rPr>
                <w:rFonts w:eastAsia="微软雅黑"/>
                <w:color w:val="000000"/>
                <w:szCs w:val="21"/>
              </w:rPr>
            </w:pPr>
          </w:p>
        </w:tc>
        <w:tc>
          <w:tcPr>
            <w:tcW w:w="3710" w:type="dxa"/>
            <w:shd w:val="clear" w:color="auto" w:fill="FFFFFF"/>
            <w:vAlign w:val="center"/>
          </w:tcPr>
          <w:p w14:paraId="3A16D8B2">
            <w:pPr>
              <w:spacing w:line="320" w:lineRule="exact"/>
              <w:jc w:val="center"/>
              <w:rPr>
                <w:rFonts w:eastAsia="微软雅黑"/>
                <w:color w:val="000000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Translucent</w:t>
            </w:r>
            <w:r>
              <w:rPr>
                <w:rFonts w:hint="eastAsia" w:eastAsia="微软雅黑"/>
                <w:color w:val="000000"/>
                <w:szCs w:val="21"/>
              </w:rPr>
              <w:t xml:space="preserve"> </w:t>
            </w:r>
            <w:r>
              <w:rPr>
                <w:rFonts w:eastAsia="微软雅黑"/>
                <w:color w:val="000000"/>
                <w:szCs w:val="21"/>
              </w:rPr>
              <w:t>colonies,may be a faint green pigment</w:t>
            </w:r>
          </w:p>
        </w:tc>
      </w:tr>
      <w:tr w14:paraId="345538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</w:trPr>
        <w:tc>
          <w:tcPr>
            <w:tcW w:w="3845" w:type="dxa"/>
            <w:shd w:val="clear" w:color="auto" w:fill="FFFFFF"/>
            <w:vAlign w:val="center"/>
          </w:tcPr>
          <w:p w14:paraId="75124FB0">
            <w:pPr>
              <w:spacing w:line="320" w:lineRule="exact"/>
              <w:jc w:val="center"/>
              <w:rPr>
                <w:rFonts w:eastAsia="微软雅黑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微软雅黑"/>
                <w:i/>
                <w:iCs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Proteus mirabilis </w:t>
            </w:r>
            <w:r>
              <w:rPr>
                <w:rFonts w:eastAsia="微软雅黑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CMCC(B)49005</w:t>
            </w:r>
          </w:p>
        </w:tc>
        <w:tc>
          <w:tcPr>
            <w:tcW w:w="1670" w:type="dxa"/>
            <w:vMerge w:val="continue"/>
            <w:shd w:val="clear" w:color="auto" w:fill="FFFFFF"/>
            <w:vAlign w:val="center"/>
          </w:tcPr>
          <w:p w14:paraId="5A880C52">
            <w:pPr>
              <w:spacing w:line="320" w:lineRule="exact"/>
              <w:jc w:val="center"/>
            </w:pPr>
          </w:p>
        </w:tc>
        <w:tc>
          <w:tcPr>
            <w:tcW w:w="1072" w:type="dxa"/>
            <w:vMerge w:val="continue"/>
            <w:shd w:val="clear" w:color="auto" w:fill="FFFFFF"/>
            <w:vAlign w:val="center"/>
          </w:tcPr>
          <w:p w14:paraId="304D8985">
            <w:pPr>
              <w:spacing w:line="320" w:lineRule="exact"/>
              <w:jc w:val="center"/>
              <w:rPr>
                <w:rFonts w:eastAsia="微软雅黑"/>
                <w:color w:val="000000"/>
                <w:szCs w:val="21"/>
              </w:rPr>
            </w:pPr>
          </w:p>
        </w:tc>
        <w:tc>
          <w:tcPr>
            <w:tcW w:w="3710" w:type="dxa"/>
            <w:shd w:val="clear" w:color="auto" w:fill="FFFFFF"/>
            <w:vAlign w:val="center"/>
          </w:tcPr>
          <w:p w14:paraId="29A18417">
            <w:pPr>
              <w:spacing w:line="320" w:lineRule="exact"/>
              <w:jc w:val="center"/>
              <w:rPr>
                <w:rFonts w:eastAsia="微软雅黑"/>
                <w:color w:val="000000"/>
                <w:szCs w:val="21"/>
              </w:rPr>
            </w:pPr>
            <w:r>
              <w:rPr>
                <w:rFonts w:eastAsia="微软雅黑"/>
                <w:color w:val="000000"/>
                <w:szCs w:val="21"/>
              </w:rPr>
              <w:t>Brown halo colonies</w:t>
            </w:r>
          </w:p>
        </w:tc>
      </w:tr>
    </w:tbl>
    <w:p w14:paraId="4472DC83">
      <w:pPr>
        <w:spacing w:line="320" w:lineRule="exact"/>
        <w:rPr>
          <w:rFonts w:eastAsia="微软雅黑"/>
          <w:b/>
          <w:bCs/>
          <w:szCs w:val="21"/>
        </w:rPr>
      </w:pPr>
    </w:p>
    <w:p w14:paraId="058254DA">
      <w:pPr>
        <w:spacing w:line="320" w:lineRule="exact"/>
        <w:rPr>
          <w:rFonts w:eastAsia="微软雅黑"/>
          <w:b/>
          <w:bCs/>
          <w:szCs w:val="21"/>
        </w:rPr>
      </w:pPr>
      <w:r>
        <w:rPr>
          <w:rFonts w:eastAsia="微软雅黑"/>
          <w:b/>
          <w:bCs/>
          <w:szCs w:val="21"/>
        </w:rPr>
        <w:t>Storage and Shelf Life</w:t>
      </w:r>
    </w:p>
    <w:p w14:paraId="73FDD8B4">
      <w:pPr>
        <w:spacing w:line="320" w:lineRule="exact"/>
        <w:ind w:right="985" w:rightChars="469"/>
        <w:rPr>
          <w:rFonts w:eastAsia="微软雅黑"/>
          <w:b/>
          <w:bCs/>
          <w:szCs w:val="21"/>
        </w:rPr>
      </w:pPr>
      <w:r>
        <w:rPr>
          <w:sz w:val="24"/>
        </w:rPr>
        <w:t>Dry powder was stored in a sealed container at 2-30℃ for two years in a dry environment. The prepared plates were stored at 2-8℃ for one week</w:t>
      </w:r>
      <w:r>
        <w:rPr>
          <w:rFonts w:eastAsia="微软雅黑"/>
          <w:szCs w:val="21"/>
        </w:rPr>
        <w:t xml:space="preserve"> ,Use before expiry date on the label.</w:t>
      </w:r>
    </w:p>
    <w:p w14:paraId="6C6F635B">
      <w:pPr>
        <w:spacing w:line="320" w:lineRule="exact"/>
        <w:ind w:right="985" w:rightChars="469"/>
        <w:rPr>
          <w:rFonts w:eastAsia="微软雅黑"/>
          <w:b/>
          <w:bCs/>
          <w:szCs w:val="21"/>
        </w:rPr>
      </w:pPr>
    </w:p>
    <w:p w14:paraId="08437E8B">
      <w:pPr>
        <w:spacing w:line="320" w:lineRule="exact"/>
        <w:ind w:right="985" w:rightChars="469"/>
        <w:rPr>
          <w:rFonts w:eastAsia="微软雅黑"/>
          <w:b/>
          <w:bCs/>
          <w:szCs w:val="21"/>
        </w:rPr>
      </w:pPr>
      <w:r>
        <w:rPr>
          <w:rFonts w:eastAsia="微软雅黑"/>
          <w:b/>
          <w:bCs/>
          <w:szCs w:val="21"/>
        </w:rPr>
        <w:t>Precautions</w:t>
      </w:r>
    </w:p>
    <w:p w14:paraId="205A3DF0">
      <w:pPr>
        <w:spacing w:line="320" w:lineRule="exact"/>
        <w:rPr>
          <w:rFonts w:eastAsia="微软雅黑"/>
          <w:szCs w:val="21"/>
        </w:rPr>
      </w:pPr>
      <w:r>
        <w:rPr>
          <w:rFonts w:eastAsia="微软雅黑"/>
          <w:szCs w:val="21"/>
        </w:rPr>
        <w:t>1. When weighing the dehydrated medium, please wear masks to avoid causing respiratory system discomfort</w:t>
      </w:r>
    </w:p>
    <w:p w14:paraId="4106F6CE">
      <w:pPr>
        <w:spacing w:line="320" w:lineRule="exact"/>
        <w:rPr>
          <w:rFonts w:eastAsia="微软雅黑"/>
          <w:szCs w:val="21"/>
        </w:rPr>
      </w:pPr>
      <w:r>
        <w:rPr>
          <w:rFonts w:eastAsia="微软雅黑"/>
          <w:szCs w:val="21"/>
        </w:rPr>
        <w:t>2. Keep container tightly closed after using to prevent clumping.</w:t>
      </w:r>
    </w:p>
    <w:p w14:paraId="433715C7">
      <w:pPr>
        <w:spacing w:line="320" w:lineRule="exact"/>
        <w:ind w:firstLine="105" w:firstLineChars="50"/>
        <w:rPr>
          <w:rFonts w:eastAsia="微软雅黑"/>
          <w:b/>
          <w:bCs/>
          <w:szCs w:val="21"/>
        </w:rPr>
      </w:pPr>
    </w:p>
    <w:p w14:paraId="334B3E13">
      <w:pPr>
        <w:spacing w:line="320" w:lineRule="exact"/>
        <w:rPr>
          <w:rFonts w:eastAsia="微软雅黑"/>
          <w:b/>
          <w:bCs/>
          <w:szCs w:val="21"/>
        </w:rPr>
      </w:pPr>
      <w:r>
        <w:rPr>
          <w:rFonts w:eastAsia="微软雅黑"/>
          <w:b/>
          <w:bCs/>
          <w:szCs w:val="21"/>
        </w:rPr>
        <w:t>Waste Disposal</w:t>
      </w:r>
    </w:p>
    <w:p w14:paraId="68991D04">
      <w:pPr>
        <w:spacing w:line="320" w:lineRule="exact"/>
        <w:ind w:right="985" w:rightChars="469"/>
        <w:rPr>
          <w:rFonts w:eastAsia="微软雅黑"/>
          <w:szCs w:val="21"/>
        </w:rPr>
      </w:pPr>
      <w:r>
        <w:rPr>
          <w:rFonts w:eastAsia="微软雅黑"/>
          <w:szCs w:val="21"/>
        </w:rPr>
        <w:t>Microbiological contamination was disposed by autoclaving at 121°C for 30 minutes.</w:t>
      </w:r>
    </w:p>
    <w:p w14:paraId="54FB128B">
      <w:pPr>
        <w:spacing w:line="320" w:lineRule="exact"/>
        <w:ind w:right="985" w:rightChars="469" w:firstLine="105" w:firstLineChars="50"/>
        <w:rPr>
          <w:rFonts w:eastAsia="微软雅黑"/>
          <w:szCs w:val="21"/>
        </w:rPr>
      </w:pPr>
    </w:p>
    <w:p w14:paraId="3F035482">
      <w:pPr>
        <w:spacing w:line="320" w:lineRule="exact"/>
        <w:rPr>
          <w:rFonts w:eastAsia="微软雅黑"/>
          <w:b/>
          <w:bCs/>
          <w:szCs w:val="21"/>
        </w:rPr>
      </w:pPr>
      <w:r>
        <w:rPr>
          <w:rFonts w:eastAsia="微软雅黑"/>
          <w:b/>
          <w:bCs/>
          <w:szCs w:val="21"/>
        </w:rPr>
        <w:t xml:space="preserve">Revision </w:t>
      </w:r>
    </w:p>
    <w:p w14:paraId="7DCDDC49">
      <w:pPr>
        <w:spacing w:line="320" w:lineRule="exact"/>
        <w:rPr>
          <w:szCs w:val="21"/>
        </w:rPr>
      </w:pPr>
      <w:r>
        <w:rPr>
          <w:rFonts w:eastAsia="微软雅黑"/>
          <w:szCs w:val="21"/>
        </w:rPr>
        <w:t>December1, 20</w:t>
      </w:r>
      <w:r>
        <w:rPr>
          <w:szCs w:val="21"/>
        </w:rPr>
        <w:t>24</w:t>
      </w:r>
    </w:p>
    <w:p w14:paraId="5D88CD49">
      <w:pPr>
        <w:spacing w:line="320" w:lineRule="exact"/>
        <w:rPr>
          <w:rFonts w:eastAsia="微软雅黑"/>
          <w:szCs w:val="21"/>
        </w:rPr>
      </w:pPr>
    </w:p>
    <w:p w14:paraId="64385198">
      <w:pPr>
        <w:spacing w:line="320" w:lineRule="exact"/>
        <w:rPr>
          <w:rFonts w:eastAsia="微软雅黑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3536950</wp:posOffset>
            </wp:positionH>
            <wp:positionV relativeFrom="paragraph">
              <wp:posOffset>14605</wp:posOffset>
            </wp:positionV>
            <wp:extent cx="2340610" cy="2339975"/>
            <wp:effectExtent l="0" t="0" r="3175" b="3175"/>
            <wp:wrapNone/>
            <wp:docPr id="106267567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675673" name="图片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055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326390</wp:posOffset>
            </wp:positionH>
            <wp:positionV relativeFrom="paragraph">
              <wp:posOffset>10160</wp:posOffset>
            </wp:positionV>
            <wp:extent cx="2340610" cy="2339975"/>
            <wp:effectExtent l="0" t="0" r="3175" b="3175"/>
            <wp:wrapNone/>
            <wp:docPr id="208533968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339687" name="图片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055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9F1985">
      <w:pPr>
        <w:spacing w:line="320" w:lineRule="exact"/>
        <w:rPr>
          <w:rFonts w:eastAsia="微软雅黑"/>
          <w:szCs w:val="21"/>
        </w:rPr>
      </w:pPr>
    </w:p>
    <w:p w14:paraId="75A2F355">
      <w:pPr>
        <w:spacing w:line="320" w:lineRule="exact"/>
        <w:rPr>
          <w:rFonts w:eastAsia="微软雅黑"/>
          <w:szCs w:val="21"/>
        </w:rPr>
      </w:pPr>
    </w:p>
    <w:p w14:paraId="075DF2ED">
      <w:pPr>
        <w:spacing w:line="320" w:lineRule="exact"/>
        <w:rPr>
          <w:rFonts w:eastAsia="微软雅黑"/>
          <w:bCs/>
          <w:szCs w:val="21"/>
        </w:rPr>
      </w:pPr>
    </w:p>
    <w:p w14:paraId="3A3D2911">
      <w:pPr>
        <w:spacing w:line="320" w:lineRule="exact"/>
        <w:rPr>
          <w:rFonts w:eastAsia="微软雅黑"/>
          <w:bCs/>
          <w:szCs w:val="21"/>
        </w:rPr>
      </w:pPr>
    </w:p>
    <w:p w14:paraId="575D4924">
      <w:pPr>
        <w:spacing w:line="320" w:lineRule="exact"/>
        <w:rPr>
          <w:rFonts w:eastAsia="微软雅黑"/>
          <w:bCs/>
          <w:szCs w:val="21"/>
        </w:rPr>
      </w:pPr>
    </w:p>
    <w:p w14:paraId="30CBCD5C">
      <w:pPr>
        <w:spacing w:line="320" w:lineRule="exact"/>
        <w:rPr>
          <w:rFonts w:eastAsia="微软雅黑"/>
          <w:bCs/>
          <w:szCs w:val="21"/>
        </w:rPr>
      </w:pPr>
    </w:p>
    <w:p w14:paraId="15920FC0">
      <w:pPr>
        <w:spacing w:line="320" w:lineRule="exact"/>
        <w:rPr>
          <w:rFonts w:eastAsia="微软雅黑"/>
          <w:bCs/>
          <w:szCs w:val="21"/>
        </w:rPr>
      </w:pPr>
    </w:p>
    <w:p w14:paraId="1F72FD9D">
      <w:pPr>
        <w:spacing w:line="320" w:lineRule="exact"/>
        <w:rPr>
          <w:rFonts w:eastAsia="微软雅黑"/>
          <w:bCs/>
          <w:szCs w:val="21"/>
        </w:rPr>
      </w:pPr>
    </w:p>
    <w:p w14:paraId="197820BE">
      <w:pPr>
        <w:spacing w:line="320" w:lineRule="exact"/>
        <w:rPr>
          <w:rFonts w:eastAsia="微软雅黑"/>
          <w:bCs/>
          <w:szCs w:val="21"/>
        </w:rPr>
      </w:pPr>
    </w:p>
    <w:p w14:paraId="308CCF0C">
      <w:pPr>
        <w:spacing w:line="320" w:lineRule="exact"/>
        <w:rPr>
          <w:rFonts w:eastAsia="微软雅黑"/>
          <w:bCs/>
          <w:szCs w:val="21"/>
        </w:rPr>
      </w:pPr>
    </w:p>
    <w:p w14:paraId="24EFD7C7">
      <w:pPr>
        <w:spacing w:line="320" w:lineRule="exact"/>
        <w:rPr>
          <w:rFonts w:eastAsia="微软雅黑"/>
          <w:bCs/>
          <w:szCs w:val="21"/>
        </w:rPr>
      </w:pPr>
    </w:p>
    <w:p w14:paraId="2035ADA9">
      <w:pPr>
        <w:spacing w:line="320" w:lineRule="exact"/>
        <w:rPr>
          <w:rFonts w:eastAsia="微软雅黑"/>
          <w:bCs/>
          <w:szCs w:val="21"/>
        </w:rPr>
      </w:pPr>
    </w:p>
    <w:p w14:paraId="4653E0FE">
      <w:pPr>
        <w:spacing w:line="320" w:lineRule="exact"/>
        <w:ind w:firstLine="660" w:firstLineChars="300"/>
        <w:rPr>
          <w:rFonts w:eastAsia="宋体"/>
          <w:color w:val="0D0D0D"/>
          <w:sz w:val="22"/>
          <w:szCs w:val="22"/>
          <w:shd w:val="clear" w:color="auto" w:fill="FFFFFF"/>
        </w:rPr>
      </w:pPr>
      <w:r>
        <w:rPr>
          <w:rStyle w:val="11"/>
          <w:rFonts w:eastAsia="Segoe UI"/>
          <w:bCs/>
          <w:i/>
          <w:iCs/>
          <w:color w:val="0D0D0D"/>
          <w:sz w:val="22"/>
          <w:szCs w:val="22"/>
          <w:shd w:val="clear" w:color="auto" w:fill="FFFFFF"/>
        </w:rPr>
        <w:t>Escherichia coli</w:t>
      </w:r>
      <w:r>
        <w:rPr>
          <w:rFonts w:eastAsia="Segoe UI"/>
          <w:color w:val="0D0D0D"/>
          <w:sz w:val="22"/>
          <w:szCs w:val="22"/>
          <w:shd w:val="clear" w:color="auto" w:fill="FFFFFF"/>
        </w:rPr>
        <w:t>: Purple-red colonies</w:t>
      </w:r>
      <w:r>
        <w:rPr>
          <w:rFonts w:hint="eastAsia" w:eastAsia="宋体"/>
          <w:color w:val="0D0D0D"/>
          <w:sz w:val="22"/>
          <w:szCs w:val="22"/>
          <w:shd w:val="clear" w:color="auto" w:fill="FFFFFF"/>
        </w:rPr>
        <w:t xml:space="preserve">            </w:t>
      </w:r>
      <w:r>
        <w:rPr>
          <w:rFonts w:hint="eastAsia" w:eastAsia="宋体"/>
          <w:i/>
          <w:iCs/>
          <w:color w:val="0D0D0D"/>
          <w:sz w:val="22"/>
          <w:szCs w:val="22"/>
          <w:shd w:val="clear" w:color="auto" w:fill="FFFFFF"/>
        </w:rPr>
        <w:t xml:space="preserve"> </w:t>
      </w:r>
      <w:r>
        <w:rPr>
          <w:rStyle w:val="11"/>
          <w:rFonts w:eastAsia="Segoe UI"/>
          <w:bCs/>
          <w:i/>
          <w:iCs/>
          <w:color w:val="0D0D0D"/>
          <w:sz w:val="22"/>
          <w:szCs w:val="22"/>
          <w:shd w:val="clear" w:color="auto" w:fill="FFFFFF"/>
        </w:rPr>
        <w:t>Enterococcus faecalis</w:t>
      </w:r>
      <w:r>
        <w:rPr>
          <w:rFonts w:eastAsia="Segoe UI"/>
          <w:color w:val="0D0D0D"/>
          <w:sz w:val="22"/>
          <w:szCs w:val="22"/>
          <w:shd w:val="clear" w:color="auto" w:fill="FFFFFF"/>
        </w:rPr>
        <w:t>: Blue-green colonies</w:t>
      </w:r>
      <w:r>
        <w:rPr>
          <w:rFonts w:hint="eastAsia" w:eastAsia="宋体"/>
          <w:color w:val="0D0D0D"/>
          <w:sz w:val="22"/>
          <w:szCs w:val="22"/>
          <w:shd w:val="clear" w:color="auto" w:fill="FFFFFF"/>
        </w:rPr>
        <w:t xml:space="preserve">   </w:t>
      </w:r>
    </w:p>
    <w:p w14:paraId="1AEB5DBF">
      <w:pPr>
        <w:spacing w:line="320" w:lineRule="exact"/>
        <w:ind w:firstLine="660" w:firstLineChars="300"/>
        <w:rPr>
          <w:rFonts w:eastAsia="宋体"/>
          <w:bCs/>
          <w:szCs w:val="21"/>
        </w:rPr>
      </w:pPr>
      <w:r>
        <w:rPr>
          <w:rFonts w:hint="eastAsia" w:eastAsia="宋体"/>
          <w:color w:val="0D0D0D"/>
          <w:sz w:val="22"/>
          <w:szCs w:val="22"/>
          <w:shd w:val="clear" w:color="auto" w:fill="FFFFFF"/>
        </w:rPr>
        <w:t xml:space="preserve">             </w:t>
      </w:r>
    </w:p>
    <w:p w14:paraId="52782A53">
      <w:pPr>
        <w:spacing w:line="320" w:lineRule="exact"/>
        <w:rPr>
          <w:rFonts w:eastAsia="微软雅黑"/>
          <w:bCs/>
          <w:szCs w:val="21"/>
        </w:rPr>
      </w:pPr>
    </w:p>
    <w:p w14:paraId="66FC85FF">
      <w:pPr>
        <w:spacing w:line="320" w:lineRule="exact"/>
        <w:rPr>
          <w:rFonts w:eastAsia="微软雅黑"/>
          <w:bCs/>
          <w:szCs w:val="21"/>
        </w:rPr>
      </w:pPr>
    </w:p>
    <w:p w14:paraId="00AD6B4C">
      <w:pPr>
        <w:spacing w:line="320" w:lineRule="exact"/>
        <w:rPr>
          <w:rFonts w:eastAsia="微软雅黑"/>
          <w:bCs/>
          <w:szCs w:val="21"/>
        </w:rPr>
      </w:pPr>
    </w:p>
    <w:p w14:paraId="17F9E60E">
      <w:pPr>
        <w:spacing w:line="320" w:lineRule="exact"/>
        <w:rPr>
          <w:rFonts w:eastAsia="微软雅黑"/>
          <w:bCs/>
          <w:szCs w:val="21"/>
        </w:rPr>
      </w:pPr>
    </w:p>
    <w:p w14:paraId="68FB5757">
      <w:pPr>
        <w:spacing w:line="320" w:lineRule="exact"/>
        <w:rPr>
          <w:rFonts w:eastAsia="微软雅黑"/>
          <w:bCs/>
          <w:szCs w:val="21"/>
        </w:rPr>
      </w:pPr>
      <w:r>
        <w:rPr>
          <w:rFonts w:eastAsia="微软雅黑"/>
          <w:bCs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3334385</wp:posOffset>
            </wp:positionH>
            <wp:positionV relativeFrom="paragraph">
              <wp:posOffset>-88265</wp:posOffset>
            </wp:positionV>
            <wp:extent cx="2340610" cy="2339975"/>
            <wp:effectExtent l="0" t="0" r="2540" b="3175"/>
            <wp:wrapNone/>
            <wp:docPr id="49541707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417073" name="图片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817245</wp:posOffset>
            </wp:positionH>
            <wp:positionV relativeFrom="paragraph">
              <wp:posOffset>-36195</wp:posOffset>
            </wp:positionV>
            <wp:extent cx="2340610" cy="2339975"/>
            <wp:effectExtent l="0" t="0" r="2540" b="3175"/>
            <wp:wrapNone/>
            <wp:docPr id="76074608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746086" name="图片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52890D">
      <w:pPr>
        <w:spacing w:line="320" w:lineRule="exact"/>
        <w:rPr>
          <w:rFonts w:eastAsia="微软雅黑"/>
          <w:bCs/>
          <w:szCs w:val="21"/>
        </w:rPr>
      </w:pPr>
    </w:p>
    <w:p w14:paraId="32606AD3">
      <w:pPr>
        <w:spacing w:line="320" w:lineRule="exact"/>
        <w:rPr>
          <w:rFonts w:eastAsia="微软雅黑"/>
          <w:bCs/>
          <w:szCs w:val="21"/>
        </w:rPr>
      </w:pPr>
    </w:p>
    <w:p w14:paraId="37EEF5D9">
      <w:pPr>
        <w:spacing w:line="320" w:lineRule="exact"/>
        <w:rPr>
          <w:rFonts w:eastAsia="微软雅黑"/>
          <w:bCs/>
          <w:szCs w:val="21"/>
        </w:rPr>
      </w:pPr>
    </w:p>
    <w:p w14:paraId="655A4D76">
      <w:pPr>
        <w:spacing w:line="320" w:lineRule="exact"/>
        <w:rPr>
          <w:rFonts w:eastAsia="微软雅黑"/>
          <w:bCs/>
          <w:szCs w:val="21"/>
        </w:rPr>
      </w:pPr>
    </w:p>
    <w:p w14:paraId="545A9A95">
      <w:pPr>
        <w:spacing w:line="320" w:lineRule="exact"/>
        <w:rPr>
          <w:rFonts w:eastAsia="微软雅黑"/>
          <w:bCs/>
          <w:szCs w:val="21"/>
        </w:rPr>
      </w:pPr>
    </w:p>
    <w:p w14:paraId="32E9237E">
      <w:pPr>
        <w:spacing w:line="320" w:lineRule="exact"/>
        <w:rPr>
          <w:rFonts w:eastAsia="微软雅黑"/>
          <w:bCs/>
          <w:szCs w:val="21"/>
        </w:rPr>
      </w:pPr>
    </w:p>
    <w:p w14:paraId="350358B0">
      <w:pPr>
        <w:spacing w:line="320" w:lineRule="exact"/>
        <w:rPr>
          <w:rFonts w:eastAsia="微软雅黑"/>
          <w:bCs/>
          <w:szCs w:val="21"/>
        </w:rPr>
      </w:pPr>
    </w:p>
    <w:p w14:paraId="5C6E2F74">
      <w:pPr>
        <w:spacing w:line="320" w:lineRule="exact"/>
        <w:rPr>
          <w:rFonts w:eastAsia="微软雅黑"/>
          <w:bCs/>
          <w:szCs w:val="21"/>
        </w:rPr>
      </w:pPr>
    </w:p>
    <w:p w14:paraId="0A1F54FA">
      <w:pPr>
        <w:spacing w:line="320" w:lineRule="exact"/>
        <w:rPr>
          <w:rFonts w:eastAsia="微软雅黑"/>
          <w:bCs/>
          <w:szCs w:val="21"/>
        </w:rPr>
      </w:pPr>
    </w:p>
    <w:p w14:paraId="6F0BBA82">
      <w:pPr>
        <w:spacing w:line="320" w:lineRule="exact"/>
        <w:rPr>
          <w:rFonts w:eastAsia="微软雅黑"/>
          <w:bCs/>
          <w:szCs w:val="21"/>
        </w:rPr>
      </w:pPr>
    </w:p>
    <w:p w14:paraId="2FFEF634">
      <w:pPr>
        <w:spacing w:line="320" w:lineRule="exact"/>
        <w:rPr>
          <w:rFonts w:hint="eastAsia" w:eastAsia="微软雅黑"/>
          <w:b/>
          <w:bCs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4041140</wp:posOffset>
            </wp:positionH>
            <wp:positionV relativeFrom="paragraph">
              <wp:posOffset>160655</wp:posOffset>
            </wp:positionV>
            <wp:extent cx="2339975" cy="2339975"/>
            <wp:effectExtent l="0" t="0" r="3175" b="3175"/>
            <wp:wrapNone/>
            <wp:docPr id="146235528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355285" name="图片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163195</wp:posOffset>
            </wp:positionH>
            <wp:positionV relativeFrom="paragraph">
              <wp:posOffset>171450</wp:posOffset>
            </wp:positionV>
            <wp:extent cx="2339975" cy="2339975"/>
            <wp:effectExtent l="0" t="0" r="0" b="0"/>
            <wp:wrapNone/>
            <wp:docPr id="45377428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774284" name="图片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微软雅黑"/>
          <w:b/>
          <w:bCs/>
          <w:i/>
          <w:iCs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Citrobacter fischeri</w:t>
      </w:r>
      <w:r>
        <w:rPr>
          <w:rFonts w:hint="eastAsia" w:eastAsia="微软雅黑"/>
          <w:b/>
          <w:bCs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：</w:t>
      </w:r>
      <w:r>
        <w:rPr>
          <w:rFonts w:eastAsia="微软雅黑"/>
          <w:color w:val="000000"/>
          <w:szCs w:val="21"/>
        </w:rPr>
        <w:t>Metallic blue with red halo colonies</w:t>
      </w:r>
      <w:r>
        <w:rPr>
          <w:rFonts w:hint="eastAsia" w:eastAsia="微软雅黑"/>
          <w:color w:val="000000"/>
          <w:szCs w:val="21"/>
        </w:rPr>
        <w:t xml:space="preserve">    </w:t>
      </w:r>
      <w:r>
        <w:rPr>
          <w:rFonts w:eastAsia="微软雅黑"/>
          <w:b/>
          <w:bCs/>
          <w:i/>
          <w:iCs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Staphylococcus saprophyticus</w:t>
      </w:r>
      <w:r>
        <w:rPr>
          <w:rFonts w:hint="eastAsia" w:eastAsia="微软雅黑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：</w:t>
      </w:r>
      <w:r>
        <w:rPr>
          <w:rFonts w:eastAsia="微软雅黑"/>
          <w:color w:val="000000"/>
          <w:szCs w:val="21"/>
        </w:rPr>
        <w:t>Light pink colonies</w:t>
      </w:r>
      <w:r>
        <w:rPr>
          <w:rFonts w:hint="eastAsia" w:eastAsia="微软雅黑"/>
          <w:color w:val="000000"/>
          <w:szCs w:val="21"/>
        </w:rPr>
        <w:t xml:space="preserve"> </w:t>
      </w:r>
    </w:p>
    <w:p w14:paraId="6337EECC">
      <w:pPr>
        <w:spacing w:line="320" w:lineRule="exact"/>
        <w:rPr>
          <w:rFonts w:eastAsia="微软雅黑"/>
          <w:bCs/>
          <w:szCs w:val="21"/>
        </w:rPr>
      </w:pPr>
    </w:p>
    <w:p w14:paraId="73D0F401">
      <w:pPr>
        <w:spacing w:line="320" w:lineRule="exact"/>
        <w:rPr>
          <w:rFonts w:eastAsia="微软雅黑"/>
          <w:bCs/>
          <w:szCs w:val="21"/>
        </w:rPr>
      </w:pPr>
    </w:p>
    <w:p w14:paraId="322DB9C8">
      <w:pPr>
        <w:spacing w:line="320" w:lineRule="exact"/>
        <w:rPr>
          <w:rFonts w:eastAsia="微软雅黑"/>
          <w:bCs/>
          <w:szCs w:val="21"/>
        </w:rPr>
      </w:pPr>
    </w:p>
    <w:p w14:paraId="1F3D0B65">
      <w:pPr>
        <w:spacing w:line="320" w:lineRule="exact"/>
        <w:rPr>
          <w:rFonts w:eastAsia="微软雅黑"/>
          <w:bCs/>
          <w:szCs w:val="21"/>
        </w:rPr>
      </w:pPr>
    </w:p>
    <w:p w14:paraId="03EADE16">
      <w:pPr>
        <w:spacing w:line="320" w:lineRule="exact"/>
        <w:rPr>
          <w:rFonts w:eastAsia="微软雅黑"/>
          <w:bCs/>
          <w:szCs w:val="21"/>
        </w:rPr>
      </w:pPr>
    </w:p>
    <w:p w14:paraId="6456B4E7">
      <w:pPr>
        <w:spacing w:line="320" w:lineRule="exact"/>
        <w:rPr>
          <w:rFonts w:eastAsia="微软雅黑"/>
          <w:bCs/>
          <w:szCs w:val="21"/>
        </w:rPr>
      </w:pPr>
    </w:p>
    <w:p w14:paraId="6D66E39F">
      <w:pPr>
        <w:spacing w:line="320" w:lineRule="exact"/>
        <w:rPr>
          <w:rFonts w:eastAsia="微软雅黑"/>
          <w:bCs/>
          <w:szCs w:val="21"/>
        </w:rPr>
      </w:pPr>
    </w:p>
    <w:p w14:paraId="1F374592">
      <w:pPr>
        <w:spacing w:line="320" w:lineRule="exact"/>
        <w:rPr>
          <w:rFonts w:eastAsia="微软雅黑"/>
          <w:bCs/>
          <w:szCs w:val="21"/>
        </w:rPr>
      </w:pPr>
    </w:p>
    <w:p w14:paraId="2674C0CA">
      <w:pPr>
        <w:spacing w:line="320" w:lineRule="exact"/>
        <w:rPr>
          <w:rFonts w:eastAsia="微软雅黑"/>
          <w:bCs/>
          <w:szCs w:val="21"/>
        </w:rPr>
      </w:pPr>
    </w:p>
    <w:p w14:paraId="6814DB8C">
      <w:pPr>
        <w:spacing w:line="320" w:lineRule="exact"/>
        <w:rPr>
          <w:rFonts w:eastAsia="微软雅黑"/>
          <w:bCs/>
          <w:szCs w:val="21"/>
        </w:rPr>
      </w:pPr>
    </w:p>
    <w:p w14:paraId="033785B8">
      <w:pPr>
        <w:spacing w:line="320" w:lineRule="exact"/>
        <w:rPr>
          <w:rFonts w:eastAsia="微软雅黑"/>
          <w:bCs/>
          <w:szCs w:val="21"/>
        </w:rPr>
      </w:pPr>
    </w:p>
    <w:p w14:paraId="0411A0FD">
      <w:pPr>
        <w:spacing w:line="320" w:lineRule="exact"/>
        <w:rPr>
          <w:rFonts w:hint="eastAsia" w:eastAsia="微软雅黑"/>
          <w:b/>
          <w:bCs/>
          <w:szCs w:val="21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249555</wp:posOffset>
            </wp:positionH>
            <wp:positionV relativeFrom="paragraph">
              <wp:posOffset>193675</wp:posOffset>
            </wp:positionV>
            <wp:extent cx="2273300" cy="2273300"/>
            <wp:effectExtent l="0" t="0" r="12700" b="12700"/>
            <wp:wrapNone/>
            <wp:docPr id="7446436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643614" name="图片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3413760</wp:posOffset>
            </wp:positionH>
            <wp:positionV relativeFrom="paragraph">
              <wp:posOffset>191770</wp:posOffset>
            </wp:positionV>
            <wp:extent cx="2340610" cy="2339975"/>
            <wp:effectExtent l="0" t="0" r="2540" b="3175"/>
            <wp:wrapNone/>
            <wp:docPr id="74101220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012203" name="图片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微软雅黑"/>
          <w:b/>
          <w:bCs/>
          <w:i/>
          <w:iCs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Staphylococcus aureus</w:t>
      </w:r>
      <w:r>
        <w:rPr>
          <w:rFonts w:hint="eastAsia" w:eastAsia="微软雅黑"/>
          <w:b/>
          <w:bCs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：</w:t>
      </w:r>
      <w:r>
        <w:rPr>
          <w:rFonts w:eastAsia="微软雅黑"/>
          <w:color w:val="000000"/>
          <w:szCs w:val="21"/>
        </w:rPr>
        <w:t>White to gold colonies</w:t>
      </w:r>
      <w:r>
        <w:rPr>
          <w:rFonts w:hint="eastAsia" w:eastAsia="微软雅黑"/>
          <w:color w:val="000000"/>
          <w:szCs w:val="21"/>
        </w:rPr>
        <w:t xml:space="preserve">          </w:t>
      </w:r>
      <w:r>
        <w:rPr>
          <w:rFonts w:hint="eastAsia" w:eastAsia="微软雅黑"/>
          <w:b/>
          <w:bCs/>
          <w:color w:val="000000"/>
          <w:szCs w:val="21"/>
        </w:rPr>
        <w:t xml:space="preserve">   </w:t>
      </w:r>
      <w:r>
        <w:rPr>
          <w:rFonts w:eastAsia="微软雅黑"/>
          <w:b/>
          <w:bCs/>
          <w:i/>
          <w:iCs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Streptococcus agalactiae</w:t>
      </w:r>
      <w:r>
        <w:rPr>
          <w:rFonts w:hint="eastAsia" w:eastAsia="微软雅黑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：</w:t>
      </w:r>
      <w:r>
        <w:rPr>
          <w:rFonts w:eastAsia="微软雅黑"/>
          <w:color w:val="000000"/>
          <w:szCs w:val="21"/>
        </w:rPr>
        <w:t>Sapphirine colonies</w:t>
      </w:r>
    </w:p>
    <w:p w14:paraId="3359C5C8">
      <w:pPr>
        <w:spacing w:line="320" w:lineRule="exact"/>
        <w:rPr>
          <w:rFonts w:eastAsia="微软雅黑"/>
          <w:bCs/>
          <w:szCs w:val="21"/>
        </w:rPr>
      </w:pPr>
    </w:p>
    <w:p w14:paraId="16055926">
      <w:pPr>
        <w:spacing w:line="320" w:lineRule="exact"/>
        <w:rPr>
          <w:rFonts w:eastAsia="微软雅黑"/>
          <w:bCs/>
          <w:szCs w:val="21"/>
        </w:rPr>
      </w:pPr>
    </w:p>
    <w:p w14:paraId="6639C6AE">
      <w:pPr>
        <w:spacing w:line="320" w:lineRule="exact"/>
        <w:rPr>
          <w:rFonts w:eastAsia="微软雅黑"/>
          <w:bCs/>
          <w:szCs w:val="21"/>
        </w:rPr>
      </w:pPr>
    </w:p>
    <w:p w14:paraId="5187E86D">
      <w:pPr>
        <w:spacing w:line="320" w:lineRule="exact"/>
        <w:rPr>
          <w:rFonts w:eastAsia="微软雅黑"/>
          <w:bCs/>
          <w:szCs w:val="21"/>
        </w:rPr>
      </w:pPr>
    </w:p>
    <w:p w14:paraId="65EC6C45">
      <w:pPr>
        <w:spacing w:line="320" w:lineRule="exact"/>
        <w:rPr>
          <w:rFonts w:eastAsia="微软雅黑"/>
          <w:bCs/>
          <w:szCs w:val="21"/>
        </w:rPr>
      </w:pPr>
    </w:p>
    <w:p w14:paraId="3A0288A1">
      <w:pPr>
        <w:spacing w:line="320" w:lineRule="exact"/>
        <w:rPr>
          <w:rFonts w:eastAsia="微软雅黑"/>
          <w:bCs/>
          <w:szCs w:val="21"/>
        </w:rPr>
      </w:pPr>
    </w:p>
    <w:p w14:paraId="0E40621B">
      <w:pPr>
        <w:spacing w:line="320" w:lineRule="exact"/>
        <w:rPr>
          <w:rFonts w:eastAsia="微软雅黑"/>
          <w:bCs/>
          <w:szCs w:val="21"/>
        </w:rPr>
      </w:pPr>
    </w:p>
    <w:p w14:paraId="57006293">
      <w:pPr>
        <w:spacing w:line="320" w:lineRule="exact"/>
        <w:rPr>
          <w:rFonts w:eastAsia="微软雅黑"/>
          <w:bCs/>
          <w:szCs w:val="21"/>
        </w:rPr>
      </w:pPr>
    </w:p>
    <w:p w14:paraId="44D28728">
      <w:pPr>
        <w:spacing w:line="320" w:lineRule="exact"/>
        <w:rPr>
          <w:rFonts w:eastAsia="微软雅黑"/>
          <w:bCs/>
          <w:szCs w:val="21"/>
        </w:rPr>
      </w:pPr>
    </w:p>
    <w:p w14:paraId="5B97D6A2">
      <w:pPr>
        <w:spacing w:line="320" w:lineRule="exact"/>
        <w:rPr>
          <w:rFonts w:eastAsia="微软雅黑"/>
          <w:bCs/>
          <w:szCs w:val="21"/>
        </w:rPr>
      </w:pPr>
    </w:p>
    <w:p w14:paraId="6B11DB2B">
      <w:pPr>
        <w:spacing w:line="320" w:lineRule="exact"/>
        <w:rPr>
          <w:rFonts w:eastAsia="微软雅黑"/>
          <w:bCs/>
          <w:szCs w:val="21"/>
        </w:rPr>
      </w:pPr>
    </w:p>
    <w:p w14:paraId="20F60072">
      <w:pPr>
        <w:spacing w:line="320" w:lineRule="exact"/>
        <w:ind w:firstLine="1261" w:firstLineChars="600"/>
        <w:rPr>
          <w:rFonts w:hint="eastAsia" w:eastAsia="微软雅黑"/>
          <w:i/>
          <w:iCs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eastAsia="微软雅黑"/>
          <w:b/>
          <w:bCs/>
          <w:i/>
          <w:iCs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Pseudomonas aeruginosa</w:t>
      </w:r>
      <w:r>
        <w:rPr>
          <w:rFonts w:hint="eastAsia" w:eastAsia="微软雅黑"/>
          <w:b/>
          <w:bCs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：</w:t>
      </w:r>
      <w:r>
        <w:rPr>
          <w:rFonts w:hint="eastAsia" w:eastAsia="微软雅黑"/>
          <w:b/>
          <w:bCs/>
          <w:i/>
          <w:iCs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="微软雅黑"/>
          <w:i/>
          <w:iCs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         </w:t>
      </w:r>
      <w:bookmarkStart w:id="3" w:name="_GoBack"/>
      <w:bookmarkEnd w:id="3"/>
      <w:r>
        <w:rPr>
          <w:rFonts w:hint="eastAsia" w:eastAsia="微软雅黑"/>
          <w:i/>
          <w:iCs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eastAsia="微软雅黑"/>
          <w:b/>
          <w:bCs/>
          <w:i/>
          <w:iCs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Proteus mirabilis</w:t>
      </w:r>
      <w:r>
        <w:rPr>
          <w:rFonts w:hint="eastAsia" w:eastAsia="微软雅黑"/>
          <w:b/>
          <w:bCs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：</w:t>
      </w:r>
      <w:r>
        <w:rPr>
          <w:rFonts w:eastAsia="微软雅黑"/>
          <w:color w:val="000000"/>
          <w:szCs w:val="21"/>
        </w:rPr>
        <w:t>Brown halo colonies</w:t>
      </w:r>
    </w:p>
    <w:p w14:paraId="7466A20F">
      <w:pPr>
        <w:spacing w:line="320" w:lineRule="exact"/>
        <w:ind w:firstLine="210" w:firstLineChars="100"/>
        <w:rPr>
          <w:rFonts w:eastAsia="微软雅黑"/>
          <w:bCs/>
          <w:szCs w:val="21"/>
        </w:rPr>
      </w:pPr>
      <w:r>
        <w:rPr>
          <w:rFonts w:eastAsia="微软雅黑"/>
          <w:color w:val="000000"/>
          <w:szCs w:val="21"/>
        </w:rPr>
        <w:t>Translucent</w:t>
      </w:r>
      <w:r>
        <w:rPr>
          <w:rFonts w:hint="eastAsia" w:eastAsia="微软雅黑"/>
          <w:color w:val="000000"/>
          <w:szCs w:val="21"/>
        </w:rPr>
        <w:t xml:space="preserve"> </w:t>
      </w:r>
      <w:r>
        <w:rPr>
          <w:rFonts w:eastAsia="微软雅黑"/>
          <w:color w:val="000000"/>
          <w:szCs w:val="21"/>
        </w:rPr>
        <w:t>colonies,may be a faint green pigment</w:t>
      </w:r>
    </w:p>
    <w:p w14:paraId="20640366">
      <w:pPr>
        <w:spacing w:line="320" w:lineRule="exact"/>
        <w:rPr>
          <w:rFonts w:eastAsia="微软雅黑"/>
          <w:bCs/>
          <w:szCs w:val="21"/>
        </w:rPr>
      </w:pPr>
    </w:p>
    <w:sectPr>
      <w:headerReference r:id="rId3" w:type="default"/>
      <w:footerReference r:id="rId4" w:type="default"/>
      <w:pgSz w:w="11906" w:h="16838"/>
      <w:pgMar w:top="619" w:right="1109" w:bottom="1800" w:left="1109" w:header="562" w:footer="56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F2C412">
    <w:r>
      <w:drawing>
        <wp:inline distT="0" distB="0" distL="114300" distR="114300">
          <wp:extent cx="6145530" cy="867410"/>
          <wp:effectExtent l="0" t="0" r="7620" b="8890"/>
          <wp:docPr id="2" name="图片 2" descr="英文标头-模板-科学城公司地址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英文标头-模板-科学城公司地址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45530" cy="867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id w:val="250395305"/>
      </w:sdtPr>
      <w:sdtContent>
        <w:r>
          <w:rPr>
            <w:rFonts w:hint="eastAsia"/>
            <w:lang w:val="zh-CN"/>
          </w:rPr>
          <w:t xml:space="preserve">Page </w:t>
        </w:r>
        <w:r>
          <w:fldChar w:fldCharType="begin"/>
        </w:r>
        <w:r>
          <w:instrText xml:space="preserve"> PAGE </w:instrText>
        </w:r>
        <w:r>
          <w:fldChar w:fldCharType="separate"/>
        </w:r>
        <w:r>
          <w:t>2</w:t>
        </w:r>
        <w:r>
          <w:fldChar w:fldCharType="end"/>
        </w:r>
        <w:r>
          <w:rPr>
            <w:lang w:val="zh-CN"/>
          </w:rPr>
          <w:t xml:space="preserve"> / </w:t>
        </w:r>
        <w:r>
          <w:fldChar w:fldCharType="begin"/>
        </w:r>
        <w:r>
          <w:instrText xml:space="preserve"> NUMPAGES  </w:instrText>
        </w:r>
        <w:r>
          <w:fldChar w:fldCharType="separate"/>
        </w:r>
        <w:r>
          <w:t>2</w:t>
        </w:r>
        <w:r>
          <w:fldChar w:fldCharType="end"/>
        </w:r>
      </w:sdtContent>
    </w:sdt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6705AE">
    <w:pPr>
      <w:pStyle w:val="5"/>
      <w:pBdr>
        <w:bottom w:val="none" w:color="auto" w:sz="0" w:space="1"/>
      </w:pBdr>
    </w:pPr>
    <w:r>
      <w:rPr>
        <w:rFonts w:hint="eastAsia"/>
      </w:rPr>
      <w:drawing>
        <wp:inline distT="0" distB="0" distL="114300" distR="114300">
          <wp:extent cx="6148070" cy="1025525"/>
          <wp:effectExtent l="0" t="0" r="5080" b="3175"/>
          <wp:docPr id="1" name="图片 1" descr="英文标头-模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英文标头-模板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48070" cy="1025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VhMTFkMTg3ZDk0YWNiN2ZkZjQxN2Q1OWNjNDE5NjIifQ=="/>
  </w:docVars>
  <w:rsids>
    <w:rsidRoot w:val="00172A27"/>
    <w:rsid w:val="00004D14"/>
    <w:rsid w:val="00005055"/>
    <w:rsid w:val="0000686F"/>
    <w:rsid w:val="00010318"/>
    <w:rsid w:val="0001079E"/>
    <w:rsid w:val="0002234E"/>
    <w:rsid w:val="000233A7"/>
    <w:rsid w:val="00026022"/>
    <w:rsid w:val="000362ED"/>
    <w:rsid w:val="00051FEE"/>
    <w:rsid w:val="000544AF"/>
    <w:rsid w:val="000552E3"/>
    <w:rsid w:val="00061CD2"/>
    <w:rsid w:val="00072540"/>
    <w:rsid w:val="0008586B"/>
    <w:rsid w:val="0008708E"/>
    <w:rsid w:val="00087ED5"/>
    <w:rsid w:val="000A276B"/>
    <w:rsid w:val="000A498E"/>
    <w:rsid w:val="000B2027"/>
    <w:rsid w:val="000C614C"/>
    <w:rsid w:val="000F2425"/>
    <w:rsid w:val="00101159"/>
    <w:rsid w:val="00101BA8"/>
    <w:rsid w:val="001029A7"/>
    <w:rsid w:val="001142F0"/>
    <w:rsid w:val="001150FD"/>
    <w:rsid w:val="00120D52"/>
    <w:rsid w:val="00134E3F"/>
    <w:rsid w:val="00141EBE"/>
    <w:rsid w:val="00147276"/>
    <w:rsid w:val="00151ADD"/>
    <w:rsid w:val="001542D6"/>
    <w:rsid w:val="0015722D"/>
    <w:rsid w:val="0016345D"/>
    <w:rsid w:val="00172A27"/>
    <w:rsid w:val="00176064"/>
    <w:rsid w:val="00180468"/>
    <w:rsid w:val="00193E28"/>
    <w:rsid w:val="00194005"/>
    <w:rsid w:val="00196566"/>
    <w:rsid w:val="001A5875"/>
    <w:rsid w:val="001A7365"/>
    <w:rsid w:val="001A7479"/>
    <w:rsid w:val="001C29D9"/>
    <w:rsid w:val="001D1291"/>
    <w:rsid w:val="001E32D3"/>
    <w:rsid w:val="001E4FD2"/>
    <w:rsid w:val="002002DD"/>
    <w:rsid w:val="00203A40"/>
    <w:rsid w:val="0021203B"/>
    <w:rsid w:val="002146EC"/>
    <w:rsid w:val="00216918"/>
    <w:rsid w:val="00222E66"/>
    <w:rsid w:val="00225986"/>
    <w:rsid w:val="002365AD"/>
    <w:rsid w:val="00236982"/>
    <w:rsid w:val="00264D76"/>
    <w:rsid w:val="00271FDE"/>
    <w:rsid w:val="00276ED2"/>
    <w:rsid w:val="00280F43"/>
    <w:rsid w:val="00281A23"/>
    <w:rsid w:val="00284B36"/>
    <w:rsid w:val="00284D54"/>
    <w:rsid w:val="00287478"/>
    <w:rsid w:val="002977D7"/>
    <w:rsid w:val="002A7833"/>
    <w:rsid w:val="002C1F51"/>
    <w:rsid w:val="002C583B"/>
    <w:rsid w:val="002D25E2"/>
    <w:rsid w:val="002E679E"/>
    <w:rsid w:val="002F0819"/>
    <w:rsid w:val="00313701"/>
    <w:rsid w:val="00314F10"/>
    <w:rsid w:val="003163F9"/>
    <w:rsid w:val="003219D8"/>
    <w:rsid w:val="00323297"/>
    <w:rsid w:val="00334561"/>
    <w:rsid w:val="00335926"/>
    <w:rsid w:val="00345842"/>
    <w:rsid w:val="0034602C"/>
    <w:rsid w:val="00362E93"/>
    <w:rsid w:val="003648AC"/>
    <w:rsid w:val="00375DF8"/>
    <w:rsid w:val="0038662C"/>
    <w:rsid w:val="0038727B"/>
    <w:rsid w:val="003902D2"/>
    <w:rsid w:val="003942FE"/>
    <w:rsid w:val="003962AE"/>
    <w:rsid w:val="003A09E1"/>
    <w:rsid w:val="003A0F03"/>
    <w:rsid w:val="003A4111"/>
    <w:rsid w:val="003B0AD2"/>
    <w:rsid w:val="003B2C01"/>
    <w:rsid w:val="003B4DEB"/>
    <w:rsid w:val="003C528C"/>
    <w:rsid w:val="003C549B"/>
    <w:rsid w:val="003D2BA9"/>
    <w:rsid w:val="003D7CCB"/>
    <w:rsid w:val="003E3725"/>
    <w:rsid w:val="004076EA"/>
    <w:rsid w:val="00417F69"/>
    <w:rsid w:val="00420073"/>
    <w:rsid w:val="004447AC"/>
    <w:rsid w:val="00452368"/>
    <w:rsid w:val="0045701E"/>
    <w:rsid w:val="00465A21"/>
    <w:rsid w:val="004721B8"/>
    <w:rsid w:val="0048556A"/>
    <w:rsid w:val="00493F9D"/>
    <w:rsid w:val="00495F39"/>
    <w:rsid w:val="004A0AC9"/>
    <w:rsid w:val="004B0299"/>
    <w:rsid w:val="004E5741"/>
    <w:rsid w:val="0050752B"/>
    <w:rsid w:val="00513385"/>
    <w:rsid w:val="00516DB5"/>
    <w:rsid w:val="00543E5A"/>
    <w:rsid w:val="00546E31"/>
    <w:rsid w:val="00547711"/>
    <w:rsid w:val="00560877"/>
    <w:rsid w:val="00563EAE"/>
    <w:rsid w:val="00567D4C"/>
    <w:rsid w:val="005822CB"/>
    <w:rsid w:val="0058412E"/>
    <w:rsid w:val="005A1195"/>
    <w:rsid w:val="005B16B7"/>
    <w:rsid w:val="005C1EDF"/>
    <w:rsid w:val="005D0FE8"/>
    <w:rsid w:val="005D183D"/>
    <w:rsid w:val="005E1943"/>
    <w:rsid w:val="005E3979"/>
    <w:rsid w:val="006022BB"/>
    <w:rsid w:val="00612244"/>
    <w:rsid w:val="00627019"/>
    <w:rsid w:val="00627F35"/>
    <w:rsid w:val="00632886"/>
    <w:rsid w:val="00632C8F"/>
    <w:rsid w:val="00657480"/>
    <w:rsid w:val="006601B2"/>
    <w:rsid w:val="00663BB7"/>
    <w:rsid w:val="00665863"/>
    <w:rsid w:val="0067425F"/>
    <w:rsid w:val="00683162"/>
    <w:rsid w:val="00684F44"/>
    <w:rsid w:val="006908B1"/>
    <w:rsid w:val="00697A41"/>
    <w:rsid w:val="006A1259"/>
    <w:rsid w:val="006B51A3"/>
    <w:rsid w:val="006B612B"/>
    <w:rsid w:val="006C09BE"/>
    <w:rsid w:val="006D7597"/>
    <w:rsid w:val="006E2545"/>
    <w:rsid w:val="006F0E29"/>
    <w:rsid w:val="00702480"/>
    <w:rsid w:val="00705846"/>
    <w:rsid w:val="00706158"/>
    <w:rsid w:val="00710872"/>
    <w:rsid w:val="00721D6D"/>
    <w:rsid w:val="007343CF"/>
    <w:rsid w:val="00754C0D"/>
    <w:rsid w:val="00777C25"/>
    <w:rsid w:val="00786AB3"/>
    <w:rsid w:val="00797AF5"/>
    <w:rsid w:val="007A6236"/>
    <w:rsid w:val="007B1BE6"/>
    <w:rsid w:val="007B382B"/>
    <w:rsid w:val="007B4EB8"/>
    <w:rsid w:val="007C0BDD"/>
    <w:rsid w:val="007C15F5"/>
    <w:rsid w:val="007C724C"/>
    <w:rsid w:val="007C7579"/>
    <w:rsid w:val="007D45E1"/>
    <w:rsid w:val="007E079D"/>
    <w:rsid w:val="007E3425"/>
    <w:rsid w:val="007E6302"/>
    <w:rsid w:val="00805043"/>
    <w:rsid w:val="00814001"/>
    <w:rsid w:val="00814993"/>
    <w:rsid w:val="00821585"/>
    <w:rsid w:val="008247DC"/>
    <w:rsid w:val="0083538B"/>
    <w:rsid w:val="00840F85"/>
    <w:rsid w:val="00855426"/>
    <w:rsid w:val="00855948"/>
    <w:rsid w:val="008713ED"/>
    <w:rsid w:val="00877897"/>
    <w:rsid w:val="00883DCD"/>
    <w:rsid w:val="00893675"/>
    <w:rsid w:val="0089661C"/>
    <w:rsid w:val="008A7823"/>
    <w:rsid w:val="008B345F"/>
    <w:rsid w:val="008B56C3"/>
    <w:rsid w:val="008B59D9"/>
    <w:rsid w:val="008C6088"/>
    <w:rsid w:val="008D0A72"/>
    <w:rsid w:val="008D42E1"/>
    <w:rsid w:val="008E4DAA"/>
    <w:rsid w:val="008F61CC"/>
    <w:rsid w:val="008F7643"/>
    <w:rsid w:val="00900C3F"/>
    <w:rsid w:val="00906BA2"/>
    <w:rsid w:val="009266EB"/>
    <w:rsid w:val="00935786"/>
    <w:rsid w:val="0093620B"/>
    <w:rsid w:val="0094753B"/>
    <w:rsid w:val="00962AB2"/>
    <w:rsid w:val="00964D45"/>
    <w:rsid w:val="00985C15"/>
    <w:rsid w:val="009865C0"/>
    <w:rsid w:val="009932AB"/>
    <w:rsid w:val="00994A56"/>
    <w:rsid w:val="0099577F"/>
    <w:rsid w:val="009A19AC"/>
    <w:rsid w:val="009A201A"/>
    <w:rsid w:val="009A2C8C"/>
    <w:rsid w:val="009B5750"/>
    <w:rsid w:val="009C2040"/>
    <w:rsid w:val="009C4011"/>
    <w:rsid w:val="009C4698"/>
    <w:rsid w:val="009C67FA"/>
    <w:rsid w:val="009D5795"/>
    <w:rsid w:val="009E564F"/>
    <w:rsid w:val="009F081A"/>
    <w:rsid w:val="00A120D3"/>
    <w:rsid w:val="00A14FBE"/>
    <w:rsid w:val="00A22549"/>
    <w:rsid w:val="00A24246"/>
    <w:rsid w:val="00A2433F"/>
    <w:rsid w:val="00A24D1C"/>
    <w:rsid w:val="00A34E92"/>
    <w:rsid w:val="00A450F3"/>
    <w:rsid w:val="00A457A8"/>
    <w:rsid w:val="00A47E98"/>
    <w:rsid w:val="00A571BE"/>
    <w:rsid w:val="00A82DE5"/>
    <w:rsid w:val="00A83B5E"/>
    <w:rsid w:val="00A86CBD"/>
    <w:rsid w:val="00A90D83"/>
    <w:rsid w:val="00A91611"/>
    <w:rsid w:val="00A92C18"/>
    <w:rsid w:val="00A93CD2"/>
    <w:rsid w:val="00AA30C3"/>
    <w:rsid w:val="00AB2CF9"/>
    <w:rsid w:val="00AB6B79"/>
    <w:rsid w:val="00AB6D90"/>
    <w:rsid w:val="00AC3F67"/>
    <w:rsid w:val="00AD31F1"/>
    <w:rsid w:val="00AE18F1"/>
    <w:rsid w:val="00AE3DFF"/>
    <w:rsid w:val="00AF07DD"/>
    <w:rsid w:val="00AF53C9"/>
    <w:rsid w:val="00AF54AB"/>
    <w:rsid w:val="00AF63D6"/>
    <w:rsid w:val="00B069D8"/>
    <w:rsid w:val="00B250DA"/>
    <w:rsid w:val="00B271E5"/>
    <w:rsid w:val="00B30FED"/>
    <w:rsid w:val="00B64AAE"/>
    <w:rsid w:val="00B6552A"/>
    <w:rsid w:val="00B65C9D"/>
    <w:rsid w:val="00B74F81"/>
    <w:rsid w:val="00B82E0E"/>
    <w:rsid w:val="00BA1EBE"/>
    <w:rsid w:val="00BB12D4"/>
    <w:rsid w:val="00BC574D"/>
    <w:rsid w:val="00BD1022"/>
    <w:rsid w:val="00BD39CF"/>
    <w:rsid w:val="00BE5A7B"/>
    <w:rsid w:val="00BF63EE"/>
    <w:rsid w:val="00C003C4"/>
    <w:rsid w:val="00C01768"/>
    <w:rsid w:val="00C045D0"/>
    <w:rsid w:val="00C04BC3"/>
    <w:rsid w:val="00C10D98"/>
    <w:rsid w:val="00C13B17"/>
    <w:rsid w:val="00C21BF2"/>
    <w:rsid w:val="00C23C72"/>
    <w:rsid w:val="00C36468"/>
    <w:rsid w:val="00C3689F"/>
    <w:rsid w:val="00C502D4"/>
    <w:rsid w:val="00C5397D"/>
    <w:rsid w:val="00C56B0A"/>
    <w:rsid w:val="00C7175A"/>
    <w:rsid w:val="00C717B7"/>
    <w:rsid w:val="00C76321"/>
    <w:rsid w:val="00C81E24"/>
    <w:rsid w:val="00C836A5"/>
    <w:rsid w:val="00C91A60"/>
    <w:rsid w:val="00CA3D32"/>
    <w:rsid w:val="00CB2B5A"/>
    <w:rsid w:val="00CC7C5F"/>
    <w:rsid w:val="00CD0152"/>
    <w:rsid w:val="00CD4E52"/>
    <w:rsid w:val="00CE2C87"/>
    <w:rsid w:val="00CE39A9"/>
    <w:rsid w:val="00CE3E8E"/>
    <w:rsid w:val="00CF157B"/>
    <w:rsid w:val="00CF21D2"/>
    <w:rsid w:val="00CF3489"/>
    <w:rsid w:val="00CF6AB7"/>
    <w:rsid w:val="00D13C2A"/>
    <w:rsid w:val="00D145DB"/>
    <w:rsid w:val="00D156C4"/>
    <w:rsid w:val="00D23EE5"/>
    <w:rsid w:val="00D27A39"/>
    <w:rsid w:val="00D41F06"/>
    <w:rsid w:val="00D542FF"/>
    <w:rsid w:val="00D54397"/>
    <w:rsid w:val="00D601BF"/>
    <w:rsid w:val="00D653AC"/>
    <w:rsid w:val="00D65CE8"/>
    <w:rsid w:val="00D67448"/>
    <w:rsid w:val="00D72BC2"/>
    <w:rsid w:val="00D80C42"/>
    <w:rsid w:val="00D80E3A"/>
    <w:rsid w:val="00D8695E"/>
    <w:rsid w:val="00D92094"/>
    <w:rsid w:val="00D93AED"/>
    <w:rsid w:val="00D974C5"/>
    <w:rsid w:val="00DA788C"/>
    <w:rsid w:val="00DB22CD"/>
    <w:rsid w:val="00DC001C"/>
    <w:rsid w:val="00DC04F4"/>
    <w:rsid w:val="00DC46A9"/>
    <w:rsid w:val="00DD2EB3"/>
    <w:rsid w:val="00DF443B"/>
    <w:rsid w:val="00E129EB"/>
    <w:rsid w:val="00E21CB8"/>
    <w:rsid w:val="00E357D3"/>
    <w:rsid w:val="00E419D9"/>
    <w:rsid w:val="00E43238"/>
    <w:rsid w:val="00E50886"/>
    <w:rsid w:val="00E5135F"/>
    <w:rsid w:val="00E518D8"/>
    <w:rsid w:val="00E54372"/>
    <w:rsid w:val="00E54E17"/>
    <w:rsid w:val="00E55294"/>
    <w:rsid w:val="00E55F34"/>
    <w:rsid w:val="00E56545"/>
    <w:rsid w:val="00E64ECF"/>
    <w:rsid w:val="00E84589"/>
    <w:rsid w:val="00E85F73"/>
    <w:rsid w:val="00E862D7"/>
    <w:rsid w:val="00E86BEA"/>
    <w:rsid w:val="00E93811"/>
    <w:rsid w:val="00E95756"/>
    <w:rsid w:val="00E95C07"/>
    <w:rsid w:val="00EB0DDC"/>
    <w:rsid w:val="00EC0A76"/>
    <w:rsid w:val="00ED4F52"/>
    <w:rsid w:val="00ED75CA"/>
    <w:rsid w:val="00EE340B"/>
    <w:rsid w:val="00EE499D"/>
    <w:rsid w:val="00EE61DA"/>
    <w:rsid w:val="00EE649E"/>
    <w:rsid w:val="00F00823"/>
    <w:rsid w:val="00F036FD"/>
    <w:rsid w:val="00F066DC"/>
    <w:rsid w:val="00F06E07"/>
    <w:rsid w:val="00F17718"/>
    <w:rsid w:val="00F25220"/>
    <w:rsid w:val="00F2683C"/>
    <w:rsid w:val="00F4125B"/>
    <w:rsid w:val="00F425C6"/>
    <w:rsid w:val="00F6082C"/>
    <w:rsid w:val="00F650E7"/>
    <w:rsid w:val="00F663BC"/>
    <w:rsid w:val="00F667E4"/>
    <w:rsid w:val="00F72E81"/>
    <w:rsid w:val="00F92397"/>
    <w:rsid w:val="00F94DEB"/>
    <w:rsid w:val="00FA204C"/>
    <w:rsid w:val="00FB2D63"/>
    <w:rsid w:val="00FD19E2"/>
    <w:rsid w:val="00FD4F3C"/>
    <w:rsid w:val="00FD769B"/>
    <w:rsid w:val="00FE13FB"/>
    <w:rsid w:val="00FE601F"/>
    <w:rsid w:val="00FE6D87"/>
    <w:rsid w:val="01B464A4"/>
    <w:rsid w:val="163525F8"/>
    <w:rsid w:val="2A750E89"/>
    <w:rsid w:val="3CB268BB"/>
    <w:rsid w:val="3CD0127A"/>
    <w:rsid w:val="41617596"/>
    <w:rsid w:val="489C4AEB"/>
    <w:rsid w:val="51A13431"/>
    <w:rsid w:val="53405885"/>
    <w:rsid w:val="558124D0"/>
    <w:rsid w:val="60C14A11"/>
    <w:rsid w:val="6631779E"/>
    <w:rsid w:val="7AC00FE5"/>
    <w:rsid w:val="7B0A57DF"/>
    <w:rsid w:val="7C8D2AD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cs="Times New Roman" w:eastAsiaTheme="minorEastAsia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alloon Text"/>
    <w:basedOn w:val="1"/>
    <w:qFormat/>
    <w:uiPriority w:val="0"/>
    <w:rPr>
      <w:sz w:val="18"/>
      <w:szCs w:val="18"/>
    </w:rPr>
  </w:style>
  <w:style w:type="paragraph" w:styleId="4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TML Preformatted"/>
    <w:basedOn w:val="1"/>
    <w:link w:val="18"/>
    <w:semiHidden/>
    <w:unhideWhenUsed/>
    <w:qFormat/>
    <w:uiPriority w:val="99"/>
    <w:rPr>
      <w:rFonts w:ascii="Courier New" w:hAnsi="Courier New" w:cs="Courier New"/>
      <w:sz w:val="20"/>
      <w:szCs w:val="20"/>
    </w:rPr>
  </w:style>
  <w:style w:type="paragraph" w:styleId="7">
    <w:name w:val="annotation subject"/>
    <w:basedOn w:val="2"/>
    <w:next w:val="2"/>
    <w:qFormat/>
    <w:uiPriority w:val="0"/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22"/>
    <w:rPr>
      <w:b/>
    </w:rPr>
  </w:style>
  <w:style w:type="character" w:styleId="12">
    <w:name w:val="FollowedHyperlink"/>
    <w:basedOn w:val="10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qFormat/>
    <w:uiPriority w:val="0"/>
    <w:rPr>
      <w:color w:val="0000FF"/>
      <w:u w:val="single"/>
    </w:rPr>
  </w:style>
  <w:style w:type="character" w:styleId="14">
    <w:name w:val="annotation reference"/>
    <w:qFormat/>
    <w:uiPriority w:val="0"/>
    <w:rPr>
      <w:sz w:val="21"/>
      <w:szCs w:val="21"/>
    </w:rPr>
  </w:style>
  <w:style w:type="character" w:customStyle="1" w:styleId="15">
    <w:name w:val="页脚 字符"/>
    <w:link w:val="4"/>
    <w:qFormat/>
    <w:uiPriority w:val="0"/>
    <w:rPr>
      <w:kern w:val="2"/>
      <w:sz w:val="18"/>
      <w:szCs w:val="18"/>
    </w:rPr>
  </w:style>
  <w:style w:type="character" w:customStyle="1" w:styleId="16">
    <w:name w:val="页眉 字符"/>
    <w:link w:val="5"/>
    <w:qFormat/>
    <w:uiPriority w:val="0"/>
    <w:rPr>
      <w:kern w:val="2"/>
      <w:sz w:val="18"/>
      <w:szCs w:val="18"/>
    </w:rPr>
  </w:style>
  <w:style w:type="character" w:customStyle="1" w:styleId="17">
    <w:name w:val="Unresolved Mention1"/>
    <w:basedOn w:val="1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8">
    <w:name w:val="HTML 预设格式 字符"/>
    <w:basedOn w:val="10"/>
    <w:link w:val="6"/>
    <w:semiHidden/>
    <w:qFormat/>
    <w:uiPriority w:val="99"/>
    <w:rPr>
      <w:rFonts w:ascii="Courier New" w:hAnsi="Courier New" w:cs="Courier New"/>
      <w:kern w:val="2"/>
    </w:rPr>
  </w:style>
  <w:style w:type="paragraph" w:customStyle="1" w:styleId="19">
    <w:name w:val="修订1"/>
    <w:hidden/>
    <w:unhideWhenUsed/>
    <w:qFormat/>
    <w:uiPriority w:val="99"/>
    <w:rPr>
      <w:rFonts w:ascii="Times New Roman" w:hAnsi="Times New Roman" w:cs="Times New Roman" w:eastAsiaTheme="minorEastAsia"/>
      <w:kern w:val="2"/>
      <w:sz w:val="21"/>
      <w:szCs w:val="24"/>
      <w:lang w:val="en-US" w:eastAsia="zh-CN" w:bidi="ar-SA"/>
    </w:rPr>
  </w:style>
  <w:style w:type="character" w:customStyle="1" w:styleId="20">
    <w:name w:val="未处理的提及1"/>
    <w:basedOn w:val="1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D203B5A-1188-EF4A-BED3-7C77E450680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309</Words>
  <Characters>1968</Characters>
  <Lines>17</Lines>
  <Paragraphs>4</Paragraphs>
  <TotalTime>8</TotalTime>
  <ScaleCrop>false</ScaleCrop>
  <LinksUpToDate>false</LinksUpToDate>
  <CharactersWithSpaces>2269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2025-02-25T08:30:00Z</dcterms:created>
  <dc:creator>huankai1</dc:creator>
  <cp:lastModifiedBy>X</cp:lastModifiedBy>
  <cp:lastPrinted>2019-05-14T07:26:00Z</cp:lastPrinted>
  <dcterms:modified xsi:type="dcterms:W3CDTF">2025-03-04T02:15:31Z</dcterms:modified>
  <dc:title>CRM012　金黄色葡萄球菌显色培养基说明书 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EEA4FA7617ED46B397232B3D1562B7E3_13</vt:lpwstr>
  </property>
  <property fmtid="{D5CDD505-2E9C-101B-9397-08002B2CF9AE}" pid="4" name="KSOTemplateDocerSaveRecord">
    <vt:lpwstr>eyJoZGlkIjoiOWJiZGUwOWNmZjk5OTI3MTAzY2QwNGRmMjFiYTZhZGUiLCJ1c2VySWQiOiI5OTc3OTYzODQifQ==</vt:lpwstr>
  </property>
</Properties>
</file>