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spacing w:line="32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 xml:space="preserve"> CT-Sorbitol MacConkey Agar</w:t>
      </w:r>
    </w:p>
    <w:p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12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HCM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rPr>
          <w:rFonts w:hint="eastAsia" w:eastAsia="微软雅黑"/>
          <w:szCs w:val="21"/>
          <w:lang w:val="en-US" w:eastAsia="zh-CN"/>
        </w:rPr>
      </w:pPr>
      <w:r>
        <w:rPr>
          <w:rFonts w:hint="eastAsia" w:eastAsia="微软雅黑"/>
          <w:szCs w:val="21"/>
          <w:lang w:val="en-US" w:eastAsia="zh-CN"/>
        </w:rPr>
        <w:t>For</w:t>
      </w:r>
      <w:r>
        <w:rPr>
          <w:rFonts w:hint="default" w:eastAsia="微软雅黑"/>
          <w:szCs w:val="21"/>
          <w:lang w:eastAsia="zh-CN"/>
        </w:rPr>
        <w:t xml:space="preserve"> the isolation and differentiation of sorbitol-negative </w:t>
      </w:r>
      <w:r>
        <w:rPr>
          <w:rFonts w:hint="default" w:ascii="Times New Roman Italic" w:hAnsi="Times New Roman Italic" w:eastAsia="微软雅黑" w:cs="Times New Roman Italic"/>
          <w:i/>
          <w:iCs/>
          <w:szCs w:val="21"/>
          <w:lang w:eastAsia="zh-CN"/>
        </w:rPr>
        <w:t xml:space="preserve">Escherichia coli </w:t>
      </w:r>
      <w:r>
        <w:rPr>
          <w:rFonts w:hint="default" w:eastAsia="微软雅黑"/>
          <w:szCs w:val="21"/>
          <w:lang w:eastAsia="zh-CN"/>
        </w:rPr>
        <w:t>serotype O157 from food and animal feed and other materials</w:t>
      </w:r>
      <w:bookmarkStart w:id="0" w:name="_GoBack"/>
      <w:bookmarkEnd w:id="0"/>
    </w:p>
    <w:p>
      <w:pPr>
        <w:spacing w:line="320" w:lineRule="exact"/>
        <w:ind w:right="338" w:rightChars="161"/>
        <w:rPr>
          <w:kern w:val="0"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rFonts w:hint="eastAsia" w:eastAsia="微软雅黑"/>
          <w:szCs w:val="21"/>
          <w:lang w:val="en-US" w:eastAsia="zh-CN"/>
        </w:rPr>
      </w:pPr>
      <w:r>
        <w:rPr>
          <w:rFonts w:hint="eastAsia" w:eastAsia="微软雅黑"/>
          <w:szCs w:val="21"/>
          <w:lang w:val="en-US" w:eastAsia="zh-CN"/>
        </w:rPr>
        <w:t xml:space="preserve">Enzymatic digest of casein </w:t>
      </w:r>
      <w:r>
        <w:rPr>
          <w:rFonts w:hint="default" w:eastAsia="微软雅黑"/>
          <w:szCs w:val="21"/>
          <w:lang w:eastAsia="zh-CN"/>
        </w:rPr>
        <w:t>and e</w:t>
      </w:r>
      <w:r>
        <w:rPr>
          <w:rFonts w:hint="eastAsia" w:eastAsia="微软雅黑"/>
          <w:szCs w:val="21"/>
          <w:lang w:val="en-US" w:eastAsia="zh-CN"/>
        </w:rPr>
        <w:t>nzymatic digest of animal tissue provides nitrogen source, vitamins and growth factors; sodium chloride maintains balanced osmoticpressure; sorbitol is a fermentable sugar; No. 3 bile salt and crystal violet inhibit Gram-positive bacteria, potassiumtellurite inhibits non-</w:t>
      </w:r>
      <w:r>
        <w:rPr>
          <w:rFonts w:hint="eastAsia" w:eastAsia="微软雅黑"/>
          <w:szCs w:val="21"/>
          <w:lang w:val="en-US" w:eastAsia="zh-Hans"/>
        </w:rPr>
        <w:t>o</w:t>
      </w:r>
      <w:r>
        <w:rPr>
          <w:rFonts w:hint="eastAsia" w:eastAsia="微软雅黑"/>
          <w:szCs w:val="21"/>
          <w:lang w:val="en-US" w:eastAsia="zh-CN"/>
        </w:rPr>
        <w:t xml:space="preserve">157 </w:t>
      </w:r>
      <w:r>
        <w:rPr>
          <w:rFonts w:hint="default" w:ascii="Times New Roman Italic" w:hAnsi="Times New Roman Italic" w:eastAsia="微软雅黑" w:cs="Times New Roman Italic"/>
          <w:i/>
          <w:iCs/>
          <w:szCs w:val="21"/>
          <w:lang w:val="en-US" w:eastAsia="zh-CN"/>
        </w:rPr>
        <w:t>Escherichia coli,</w:t>
      </w:r>
      <w:r>
        <w:rPr>
          <w:rFonts w:hint="eastAsia" w:eastAsia="微软雅黑"/>
          <w:szCs w:val="21"/>
          <w:lang w:val="en-US" w:eastAsia="zh-CN"/>
        </w:rPr>
        <w:t xml:space="preserve"> and cefixime inhibits </w:t>
      </w:r>
      <w:r>
        <w:rPr>
          <w:rFonts w:hint="default" w:ascii="Times New Roman Italic" w:hAnsi="Times New Roman Italic" w:eastAsia="微软雅黑" w:cs="Times New Roman Italic"/>
          <w:i/>
          <w:iCs/>
          <w:szCs w:val="21"/>
          <w:lang w:val="en-US" w:eastAsia="zh-CN"/>
        </w:rPr>
        <w:t>Proteus</w:t>
      </w:r>
      <w:r>
        <w:rPr>
          <w:rFonts w:hint="eastAsia" w:eastAsia="微软雅黑"/>
          <w:szCs w:val="21"/>
          <w:lang w:val="en-US" w:eastAsia="zh-CN"/>
        </w:rPr>
        <w:t>; neutral red is a pH indicator; and agar is</w:t>
      </w:r>
      <w:r>
        <w:rPr>
          <w:rFonts w:hint="default" w:eastAsia="微软雅黑"/>
          <w:szCs w:val="21"/>
          <w:lang w:eastAsia="zh-CN"/>
        </w:rPr>
        <w:t xml:space="preserve"> </w:t>
      </w:r>
      <w:r>
        <w:rPr>
          <w:rFonts w:hint="eastAsia" w:eastAsia="微软雅黑"/>
          <w:szCs w:val="21"/>
          <w:lang w:val="en-US" w:eastAsia="zh-CN"/>
        </w:rPr>
        <w:t>the coagulant of the culture medium.</w:t>
      </w:r>
    </w:p>
    <w:p>
      <w:pPr>
        <w:spacing w:line="320" w:lineRule="exact"/>
        <w:rPr>
          <w:rFonts w:hint="eastAsia" w:ascii="TimesNewRoman" w:hAnsi="TimesNewRoman" w:eastAsia="TimesNewRoman" w:cs="TimesNewRoman"/>
          <w:color w:val="000000"/>
          <w:kern w:val="0"/>
          <w:sz w:val="20"/>
          <w:szCs w:val="20"/>
          <w:lang w:val="en-US" w:eastAsia="zh-CN" w:bidi="ar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2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 xml:space="preserve">Enzymatic digest of casein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17.0g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>Enzymatic digest of animal tissue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3.0g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 xml:space="preserve">Sorbitol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>Bile salt No.3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>Sodium chlor</w:t>
            </w:r>
            <w:r>
              <w:rPr>
                <w:rFonts w:hint="default" w:eastAsia="微软雅黑"/>
                <w:szCs w:val="21"/>
                <w:lang w:eastAsia="zh-CN"/>
              </w:rPr>
              <w:t>i</w:t>
            </w:r>
            <w:r>
              <w:rPr>
                <w:rFonts w:hint="eastAsia" w:eastAsia="微软雅黑"/>
                <w:szCs w:val="21"/>
                <w:lang w:val="en-US" w:eastAsia="zh-CN"/>
              </w:rPr>
              <w:t>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>Neutral red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0.03g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>Cr</w:t>
            </w:r>
            <w:r>
              <w:rPr>
                <w:rFonts w:hint="default" w:eastAsia="微软雅黑"/>
                <w:szCs w:val="21"/>
                <w:lang w:eastAsia="zh-CN"/>
              </w:rPr>
              <w:t>y</w:t>
            </w:r>
            <w:r>
              <w:rPr>
                <w:rFonts w:hint="eastAsia" w:eastAsia="微软雅黑"/>
                <w:szCs w:val="21"/>
                <w:lang w:val="en-US" w:eastAsia="zh-CN"/>
              </w:rPr>
              <w:t>stal violet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0.001g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szCs w:val="21"/>
                <w:lang w:val="en-US" w:eastAsia="zh-CN"/>
              </w:rPr>
              <w:t xml:space="preserve">Agar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7.</w:t>
            </w:r>
            <w:r>
              <w:rPr>
                <w:rFonts w:hint="default"/>
                <w:bCs/>
                <w:color w:val="000000"/>
                <w:szCs w:val="21"/>
                <w:lang w:eastAsia="zh-CN"/>
              </w:rPr>
              <w:t>1</w:t>
            </w:r>
            <w:r>
              <w:rPr>
                <w:rFonts w:eastAsia="微软雅黑"/>
                <w:bCs/>
                <w:color w:val="000000"/>
                <w:szCs w:val="21"/>
              </w:rPr>
              <w:t>±0.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2</w:t>
            </w:r>
            <w:r>
              <w:rPr>
                <w:rFonts w:eastAsia="微软雅黑"/>
                <w:bCs/>
                <w:color w:val="000000"/>
                <w:szCs w:val="21"/>
              </w:rPr>
              <w:t xml:space="preserve">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rPr>
          <w:rFonts w:hint="eastAsia" w:eastAsia="微软雅黑"/>
          <w:szCs w:val="21"/>
          <w:lang w:val="en-US" w:eastAsia="zh-CN"/>
        </w:rPr>
      </w:pPr>
      <w:r>
        <w:rPr>
          <w:rFonts w:hint="eastAsia" w:eastAsia="微软雅黑"/>
          <w:szCs w:val="21"/>
        </w:rPr>
        <w:t>Weigh 5</w:t>
      </w:r>
      <w:r>
        <w:rPr>
          <w:rFonts w:hint="eastAsia" w:eastAsia="微软雅黑"/>
          <w:szCs w:val="21"/>
          <w:lang w:val="en-US" w:eastAsia="zh-CN"/>
        </w:rPr>
        <w:t>1.5</w:t>
      </w:r>
      <w:r>
        <w:rPr>
          <w:rFonts w:hint="eastAsia" w:eastAsia="微软雅黑"/>
          <w:szCs w:val="21"/>
        </w:rPr>
        <w:t>g of this product, add 1L of distilled water or deionized water, stir, heat and boil until completely</w:t>
      </w:r>
      <w:r>
        <w:rPr>
          <w:rFonts w:hint="default" w:eastAsia="微软雅黑"/>
          <w:szCs w:val="21"/>
        </w:rPr>
        <w:t xml:space="preserve"> </w:t>
      </w:r>
      <w:r>
        <w:rPr>
          <w:rFonts w:hint="eastAsia" w:eastAsia="微软雅黑"/>
          <w:szCs w:val="21"/>
        </w:rPr>
        <w:t>dissolved, dispense into Erlenmeyer flasks, and sterilize at 121℃ for 15min. Melt the sterilized culture medium</w:t>
      </w:r>
      <w:r>
        <w:rPr>
          <w:rFonts w:hint="eastAsia" w:eastAsia="微软雅黑"/>
          <w:szCs w:val="21"/>
          <w:lang w:val="en-US" w:eastAsia="zh-CN"/>
        </w:rPr>
        <w:t xml:space="preserve"> </w:t>
      </w:r>
      <w:r>
        <w:rPr>
          <w:rFonts w:hint="eastAsia" w:eastAsia="微软雅黑"/>
          <w:szCs w:val="21"/>
        </w:rPr>
        <w:t>and cool it to about 45℃, add 1 tube of supporting reagent (SR0240) (0.25mg potassium tellurite and 0.005mg</w:t>
      </w:r>
      <w:r>
        <w:rPr>
          <w:rFonts w:hint="eastAsia" w:eastAsia="微软雅黑"/>
          <w:szCs w:val="21"/>
          <w:lang w:val="en-US" w:eastAsia="zh-CN"/>
        </w:rPr>
        <w:t xml:space="preserve"> Cefixime</w:t>
      </w:r>
      <w:r>
        <w:rPr>
          <w:rFonts w:hint="eastAsia" w:eastAsia="微软雅黑"/>
          <w:szCs w:val="21"/>
        </w:rPr>
        <w:t>) to every 100mL of basal culture medium, mix and pour into the plate</w:t>
      </w:r>
      <w:r>
        <w:rPr>
          <w:rFonts w:hint="eastAsia" w:eastAsia="微软雅黑"/>
          <w:szCs w:val="21"/>
          <w:lang w:val="en-US" w:eastAsia="zh-CN"/>
        </w:rPr>
        <w:t>.</w:t>
      </w:r>
    </w:p>
    <w:p>
      <w:pPr>
        <w:spacing w:line="320" w:lineRule="exact"/>
        <w:ind w:right="338" w:rightChars="161"/>
        <w:rPr>
          <w:rFonts w:hint="eastAsia" w:ascii="TimesNewRoman" w:hAnsi="TimesNewRoman" w:eastAsia="宋体" w:cs="TimesNewRoman"/>
          <w:color w:val="000000"/>
          <w:kern w:val="0"/>
          <w:szCs w:val="21"/>
          <w:lang w:val="en-US" w:eastAsia="zh-CN" w:bidi="ar"/>
        </w:rPr>
      </w:pPr>
    </w:p>
    <w:p>
      <w:pPr>
        <w:spacing w:line="320" w:lineRule="exact"/>
        <w:ind w:right="338" w:rightChars="161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rPr>
          <w:rFonts w:hint="eastAsia" w:eastAsia="微软雅黑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/>
          <w:szCs w:val="21"/>
        </w:rPr>
        <w:t>Cultural characteristics observed after incubation at</w:t>
      </w:r>
      <w:r>
        <w:rPr>
          <w:rFonts w:hint="eastAsia" w:eastAsia="微软雅黑"/>
          <w:szCs w:val="21"/>
        </w:rPr>
        <w:t xml:space="preserve"> 3</w:t>
      </w:r>
      <w:r>
        <w:rPr>
          <w:rFonts w:hint="eastAsia" w:eastAsia="微软雅黑"/>
          <w:szCs w:val="21"/>
          <w:lang w:val="en-US" w:eastAsia="zh-CN"/>
        </w:rPr>
        <w:t>5</w:t>
      </w:r>
      <w:r>
        <w:rPr>
          <w:rFonts w:hint="eastAsia" w:eastAsia="微软雅黑"/>
          <w:szCs w:val="21"/>
        </w:rPr>
        <w:t>-3</w:t>
      </w:r>
      <w:r>
        <w:rPr>
          <w:rFonts w:hint="eastAsia" w:eastAsia="微软雅黑"/>
          <w:szCs w:val="21"/>
          <w:lang w:val="en-US" w:eastAsia="zh-CN"/>
        </w:rPr>
        <w:t>7</w:t>
      </w:r>
      <w:r>
        <w:rPr>
          <w:rFonts w:hint="eastAsia" w:eastAsia="微软雅黑"/>
          <w:szCs w:val="21"/>
        </w:rPr>
        <w:t xml:space="preserve">°C for </w:t>
      </w:r>
      <w:r>
        <w:rPr>
          <w:rFonts w:hint="eastAsia" w:eastAsia="微软雅黑"/>
          <w:szCs w:val="21"/>
          <w:lang w:val="en-US" w:eastAsia="zh-CN"/>
        </w:rPr>
        <w:t>18-</w:t>
      </w:r>
      <w:r>
        <w:rPr>
          <w:rFonts w:hint="eastAsia" w:eastAsia="微软雅黑"/>
          <w:szCs w:val="21"/>
        </w:rPr>
        <w:t xml:space="preserve">24hours </w:t>
      </w:r>
    </w:p>
    <w:tbl>
      <w:tblPr>
        <w:tblStyle w:val="12"/>
        <w:tblpPr w:leftFromText="180" w:rightFromText="180" w:vertAnchor="text" w:horzAnchor="margin" w:tblpXSpec="center" w:tblpY="55"/>
        <w:tblOverlap w:val="never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875"/>
        <w:gridCol w:w="4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Growth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Colony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 w:eastAsia="微软雅黑"/>
                <w:i/>
                <w:iCs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Escherichia coli 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ATCC2592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PR≥0.7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pale pink to 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i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i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Escherichia coli 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0157:H7</w:t>
            </w:r>
          </w:p>
          <w:p>
            <w:pPr>
              <w:spacing w:line="320" w:lineRule="exact"/>
              <w:jc w:val="center"/>
              <w:rPr>
                <w:rFonts w:hint="eastAsia"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NCTC12900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PR≥0.7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colorless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i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Staphylococcus aureus</w:t>
            </w:r>
            <w:r>
              <w:rPr>
                <w:rFonts w:hint="eastAsia" w:eastAsia="微软雅黑"/>
                <w:i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ATCC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25923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Total inhibition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Sorage and Shelf Life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Keep container tightly closed, store in a cool, dry place, away from bright light. Storage period of 3 years.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Precautions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ind w:right="985" w:rightChars="469"/>
        <w:rPr>
          <w:rFonts w:hint="eastAsia" w:eastAsia="微软雅黑"/>
          <w:szCs w:val="21"/>
          <w:lang w:val="en-US" w:eastAsia="zh-CN"/>
        </w:rPr>
      </w:pPr>
      <w:r>
        <w:rPr>
          <w:rFonts w:hint="eastAsia" w:eastAsia="微软雅黑"/>
          <w:szCs w:val="21"/>
          <w:lang w:val="en-US" w:eastAsia="zh-CN"/>
        </w:rPr>
        <w:t>ISO 16654:2001 Horizontal method for the detection of  Escherichia coli O157</w:t>
      </w:r>
    </w:p>
    <w:p>
      <w:pPr>
        <w:spacing w:line="320" w:lineRule="exact"/>
        <w:ind w:right="985" w:rightChars="469"/>
        <w:rPr>
          <w:rFonts w:hint="eastAsia" w:eastAsia="微软雅黑"/>
          <w:szCs w:val="21"/>
          <w:lang w:val="en-US" w:eastAsia="zh-CN"/>
        </w:rPr>
      </w:pPr>
      <w:r>
        <w:rPr>
          <w:rFonts w:hint="eastAsia" w:eastAsia="微软雅黑"/>
          <w:szCs w:val="21"/>
          <w:lang w:val="en-US" w:eastAsia="zh-CN"/>
        </w:rPr>
        <w:t>FDA-BAM Medium M136</w:t>
      </w:r>
    </w:p>
    <w:p>
      <w:pPr>
        <w:widowControl/>
        <w:jc w:val="left"/>
        <w:rPr>
          <w:rFonts w:hint="eastAsia" w:ascii="TimesNewRoman" w:hAnsi="TimesNewRoman" w:eastAsia="TimesNewRoman" w:cs="TimesNewRoman"/>
          <w:color w:val="000000"/>
          <w:kern w:val="0"/>
          <w:szCs w:val="21"/>
          <w:lang w:bidi="ar"/>
        </w:rPr>
      </w:pPr>
      <w:r>
        <w:rPr>
          <w:rFonts w:hint="eastAsia" w:ascii="TimesNewRoman" w:hAnsi="TimesNewRoman" w:eastAsia="TimesNewRoman" w:cs="TimesNewRoman"/>
          <w:color w:val="000000"/>
          <w:kern w:val="0"/>
          <w:szCs w:val="21"/>
          <w:lang w:bidi="ar"/>
        </w:rPr>
        <w:t xml:space="preserve"> 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17312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01CF6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E333F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41D7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B6809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3426E87"/>
    <w:rsid w:val="0515142F"/>
    <w:rsid w:val="13340C64"/>
    <w:rsid w:val="19151C8D"/>
    <w:rsid w:val="1D8202F5"/>
    <w:rsid w:val="1ECF07E4"/>
    <w:rsid w:val="21EE0130"/>
    <w:rsid w:val="257F3613"/>
    <w:rsid w:val="27A60A1A"/>
    <w:rsid w:val="2857083D"/>
    <w:rsid w:val="34A044E2"/>
    <w:rsid w:val="362115CD"/>
    <w:rsid w:val="36BE4B81"/>
    <w:rsid w:val="3EBF6F70"/>
    <w:rsid w:val="3EF950DA"/>
    <w:rsid w:val="4321710A"/>
    <w:rsid w:val="44FE3791"/>
    <w:rsid w:val="489C4AEB"/>
    <w:rsid w:val="4FB857C5"/>
    <w:rsid w:val="51A13431"/>
    <w:rsid w:val="521E5351"/>
    <w:rsid w:val="52A32169"/>
    <w:rsid w:val="53405885"/>
    <w:rsid w:val="55EC478E"/>
    <w:rsid w:val="57A72B4B"/>
    <w:rsid w:val="5AD23916"/>
    <w:rsid w:val="5BEC260D"/>
    <w:rsid w:val="5C810CCD"/>
    <w:rsid w:val="60C14A11"/>
    <w:rsid w:val="63162A59"/>
    <w:rsid w:val="63DC38E5"/>
    <w:rsid w:val="6AD3024F"/>
    <w:rsid w:val="7B825670"/>
    <w:rsid w:val="7C8D2AD0"/>
    <w:rsid w:val="7FA94F7F"/>
    <w:rsid w:val="D7FA605A"/>
    <w:rsid w:val="EBBF0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2006</Characters>
  <Lines>14</Lines>
  <Paragraphs>4</Paragraphs>
  <TotalTime>0</TotalTime>
  <ScaleCrop>false</ScaleCrop>
  <LinksUpToDate>false</LinksUpToDate>
  <CharactersWithSpaces>2276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2024-11-29T09:59:00Z</dcterms:created>
  <dc:creator>huankai1</dc:creator>
  <cp:lastModifiedBy>a</cp:lastModifiedBy>
  <cp:lastPrinted>2019-05-14T15:26:00Z</cp:lastPrinted>
  <dcterms:modified xsi:type="dcterms:W3CDTF">2024-12-10T18:16:03Z</dcterms:modified>
  <dc:title>CRM012　金黄色葡萄球菌显色培养基说明书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AD88E0740EAF4EAC83CA50AB40FE6465_13</vt:lpwstr>
  </property>
</Properties>
</file>